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45ECB" w:rsidRDefault="00245ECB" w:rsidP="00D31414">
      <w:pPr>
        <w:jc w:val="center"/>
        <w:rPr>
          <w:b/>
        </w:rPr>
      </w:pPr>
      <w:r>
        <w:rPr>
          <w:b/>
          <w:noProof/>
          <w:lang w:eastAsia="es-MX"/>
        </w:rPr>
        <w:drawing>
          <wp:inline distT="0" distB="0" distL="0" distR="0">
            <wp:extent cx="2092312" cy="570865"/>
            <wp:effectExtent l="0" t="0" r="381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nuev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45134" cy="612561"/>
                    </a:xfrm>
                    <a:prstGeom prst="rect">
                      <a:avLst/>
                    </a:prstGeom>
                  </pic:spPr>
                </pic:pic>
              </a:graphicData>
            </a:graphic>
          </wp:inline>
        </w:drawing>
      </w:r>
    </w:p>
    <w:p w:rsidR="00D31414" w:rsidRPr="00D31414" w:rsidRDefault="00D31414" w:rsidP="00D31414">
      <w:pPr>
        <w:jc w:val="center"/>
        <w:rPr>
          <w:b/>
        </w:rPr>
      </w:pPr>
      <w:r w:rsidRPr="00D31414">
        <w:rPr>
          <w:b/>
        </w:rPr>
        <w:t>HOGAR CABAÑAS.</w:t>
      </w:r>
    </w:p>
    <w:p w:rsidR="0034681B" w:rsidRDefault="00D31414" w:rsidP="00D31414">
      <w:pPr>
        <w:jc w:val="center"/>
        <w:rPr>
          <w:b/>
        </w:rPr>
      </w:pPr>
      <w:r>
        <w:rPr>
          <w:b/>
        </w:rPr>
        <w:t>NOTAS</w:t>
      </w:r>
      <w:r w:rsidR="00C07F07">
        <w:rPr>
          <w:b/>
        </w:rPr>
        <w:t xml:space="preserve"> A LOS ESTADOS FINANCIEROS AL 31</w:t>
      </w:r>
      <w:r>
        <w:rPr>
          <w:b/>
        </w:rPr>
        <w:t xml:space="preserve"> DE </w:t>
      </w:r>
      <w:r w:rsidR="00C07F07">
        <w:rPr>
          <w:b/>
        </w:rPr>
        <w:t>DIC</w:t>
      </w:r>
      <w:r w:rsidR="00E858BB">
        <w:rPr>
          <w:b/>
        </w:rPr>
        <w:t>I</w:t>
      </w:r>
      <w:r w:rsidR="00FE212B">
        <w:rPr>
          <w:b/>
        </w:rPr>
        <w:t>E</w:t>
      </w:r>
      <w:r w:rsidR="00E858BB">
        <w:rPr>
          <w:b/>
        </w:rPr>
        <w:t>MBRE</w:t>
      </w:r>
      <w:r w:rsidR="00C97930">
        <w:rPr>
          <w:b/>
        </w:rPr>
        <w:t xml:space="preserve"> DE 2020</w:t>
      </w:r>
      <w:r w:rsidR="00283B5E">
        <w:rPr>
          <w:b/>
        </w:rPr>
        <w:t>.</w:t>
      </w:r>
    </w:p>
    <w:p w:rsidR="00D31414" w:rsidRPr="00723C89" w:rsidRDefault="00C2607C" w:rsidP="00D31414">
      <w:pPr>
        <w:jc w:val="center"/>
        <w:rPr>
          <w:b/>
          <w:sz w:val="24"/>
          <w:szCs w:val="24"/>
        </w:rPr>
      </w:pPr>
      <w:r>
        <w:rPr>
          <w:b/>
          <w:sz w:val="24"/>
          <w:szCs w:val="24"/>
        </w:rPr>
        <w:t>NOTAS DE DESGLOS</w:t>
      </w:r>
      <w:r w:rsidR="00D31414" w:rsidRPr="00723C89">
        <w:rPr>
          <w:b/>
          <w:sz w:val="24"/>
          <w:szCs w:val="24"/>
        </w:rPr>
        <w:t>E</w:t>
      </w:r>
    </w:p>
    <w:p w:rsidR="00D31414" w:rsidRDefault="00D31414" w:rsidP="00D31414">
      <w:pPr>
        <w:pStyle w:val="Prrafodelista"/>
        <w:numPr>
          <w:ilvl w:val="0"/>
          <w:numId w:val="1"/>
        </w:numPr>
        <w:rPr>
          <w:b/>
        </w:rPr>
      </w:pPr>
      <w:r>
        <w:rPr>
          <w:b/>
        </w:rPr>
        <w:t>NOTAS AL ESTADO DE SITUACION FINANCIERA.</w:t>
      </w:r>
    </w:p>
    <w:p w:rsidR="00D31414" w:rsidRPr="00AB4DD6" w:rsidRDefault="00D31414" w:rsidP="00AB4DD6">
      <w:pPr>
        <w:pStyle w:val="Sinespaciado"/>
        <w:rPr>
          <w:b/>
        </w:rPr>
      </w:pPr>
      <w:r w:rsidRPr="00AB4DD6">
        <w:rPr>
          <w:b/>
        </w:rPr>
        <w:t>ACTIVO</w:t>
      </w:r>
    </w:p>
    <w:p w:rsidR="00AB4DD6" w:rsidRPr="00AB4DD6" w:rsidRDefault="00AB4DD6" w:rsidP="00AB4DD6">
      <w:pPr>
        <w:pStyle w:val="Sinespaciado"/>
        <w:rPr>
          <w:b/>
        </w:rPr>
      </w:pPr>
      <w:r w:rsidRPr="00AB4DD6">
        <w:rPr>
          <w:b/>
        </w:rPr>
        <w:t>ACTIVO CIRCULANTE</w:t>
      </w:r>
    </w:p>
    <w:p w:rsidR="00D31414" w:rsidRDefault="00BC1972" w:rsidP="00D31414">
      <w:pPr>
        <w:rPr>
          <w:b/>
        </w:rPr>
      </w:pPr>
      <w:r>
        <w:rPr>
          <w:b/>
        </w:rPr>
        <w:t>-</w:t>
      </w:r>
      <w:r w:rsidR="00D31414">
        <w:rPr>
          <w:b/>
        </w:rPr>
        <w:t>EFECTIVO Y EQUIVALENTES:</w:t>
      </w:r>
    </w:p>
    <w:p w:rsidR="00405CAB" w:rsidRDefault="00BC1972" w:rsidP="00D31414">
      <w:r>
        <w:t>Este rubro se integra como sigue:</w:t>
      </w:r>
      <w:r w:rsidR="006237E9">
        <w:t xml:space="preserve">            </w:t>
      </w:r>
    </w:p>
    <w:p w:rsidR="00F41E08" w:rsidRDefault="00CF3EC2" w:rsidP="00D31414">
      <w:r w:rsidRPr="00CF3EC2">
        <w:rPr>
          <w:noProof/>
          <w:lang w:eastAsia="es-MX"/>
        </w:rPr>
        <w:drawing>
          <wp:inline distT="0" distB="0" distL="0" distR="0">
            <wp:extent cx="5612130" cy="4046119"/>
            <wp:effectExtent l="0" t="0" r="762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2130" cy="4046119"/>
                    </a:xfrm>
                    <a:prstGeom prst="rect">
                      <a:avLst/>
                    </a:prstGeom>
                    <a:noFill/>
                    <a:ln>
                      <a:noFill/>
                    </a:ln>
                  </pic:spPr>
                </pic:pic>
              </a:graphicData>
            </a:graphic>
          </wp:inline>
        </w:drawing>
      </w:r>
      <w:r w:rsidR="00073BAB">
        <w:t xml:space="preserve">      </w:t>
      </w:r>
      <w:r w:rsidR="006237E9">
        <w:t xml:space="preserve">                       </w:t>
      </w:r>
    </w:p>
    <w:p w:rsidR="00BD3F88" w:rsidRDefault="001F59BB" w:rsidP="00C944BD">
      <w:pPr>
        <w:jc w:val="both"/>
      </w:pPr>
      <w:r>
        <w:t>L</w:t>
      </w:r>
      <w:r w:rsidR="00C97930">
        <w:t xml:space="preserve">os fondos fijos de caja en 2020 </w:t>
      </w:r>
      <w:r w:rsidR="007171B9">
        <w:t xml:space="preserve"> fueron asignados a los servidores públicos mencionados</w:t>
      </w:r>
      <w:r w:rsidR="001C1501">
        <w:t xml:space="preserve"> y</w:t>
      </w:r>
      <w:r w:rsidR="000909A4">
        <w:t xml:space="preserve"> el saldo que aparece corresponde a $1,368.17  que no fue depositado al cierre del ejercicio</w:t>
      </w:r>
      <w:r w:rsidR="00BD3F88">
        <w:t>,</w:t>
      </w:r>
      <w:r w:rsidR="000909A4">
        <w:t xml:space="preserve"> de un total de </w:t>
      </w:r>
      <w:r w:rsidR="001C1501">
        <w:t xml:space="preserve"> </w:t>
      </w:r>
      <w:r w:rsidR="000909A4">
        <w:t xml:space="preserve"> $6,000.00</w:t>
      </w:r>
      <w:r w:rsidR="005C0033">
        <w:t>.</w:t>
      </w:r>
    </w:p>
    <w:p w:rsidR="00BD3F88" w:rsidRPr="001C1CA0" w:rsidRDefault="00BD3F88" w:rsidP="00C944BD">
      <w:pPr>
        <w:jc w:val="both"/>
      </w:pPr>
      <w:r w:rsidRPr="001C1CA0">
        <w:t>La cuenta bancaria de Banco Banorte, S.A. no. 577817151 corresponde al manejo de los recursos por ingresos propios del Hogar Cabañas.</w:t>
      </w:r>
    </w:p>
    <w:p w:rsidR="007171B9" w:rsidRPr="001C1CA0" w:rsidRDefault="001F59BB" w:rsidP="00C944BD">
      <w:pPr>
        <w:jc w:val="both"/>
      </w:pPr>
      <w:r w:rsidRPr="001C1CA0">
        <w:t>La cuenta Bancaria de Banco Banorte S. A., cta.</w:t>
      </w:r>
      <w:r w:rsidR="00FB1EF6" w:rsidRPr="001C1CA0">
        <w:t xml:space="preserve"> no</w:t>
      </w:r>
      <w:r w:rsidR="0035494D" w:rsidRPr="001C1CA0">
        <w:t>. 1080821253</w:t>
      </w:r>
      <w:r w:rsidRPr="001C1CA0">
        <w:t xml:space="preserve"> es la cuenta usada para pago de </w:t>
      </w:r>
      <w:r w:rsidR="0035494D" w:rsidRPr="001C1CA0">
        <w:t xml:space="preserve">proveedores y </w:t>
      </w:r>
      <w:r w:rsidRPr="001C1CA0">
        <w:t>gastos en general.</w:t>
      </w:r>
    </w:p>
    <w:p w:rsidR="007171B9" w:rsidRPr="001C1CA0" w:rsidRDefault="001F59BB" w:rsidP="00C944BD">
      <w:pPr>
        <w:jc w:val="both"/>
      </w:pPr>
      <w:r w:rsidRPr="001C1CA0">
        <w:lastRenderedPageBreak/>
        <w:t>La cuenta Banca</w:t>
      </w:r>
      <w:r w:rsidR="0035494D" w:rsidRPr="001C1CA0">
        <w:t>ria de Banco Banorte, S.A., no. 1080821244  corresponde a la</w:t>
      </w:r>
      <w:r w:rsidRPr="001C1CA0">
        <w:t xml:space="preserve"> usada para el pago de nómina y gastos inherentes.</w:t>
      </w:r>
      <w:r w:rsidR="00FB1EF6" w:rsidRPr="001C1CA0">
        <w:t xml:space="preserve"> </w:t>
      </w:r>
    </w:p>
    <w:p w:rsidR="005C0033" w:rsidRPr="001C1CA0" w:rsidRDefault="005C0033" w:rsidP="005C0033">
      <w:pPr>
        <w:jc w:val="both"/>
      </w:pPr>
      <w:r w:rsidRPr="001C1CA0">
        <w:t>La cuenta Bancaria de Banco Bansi, S.A.  no. cta. 097195633 esta cuenta se usa para el pago de retenciones y aportaciones de la Dirección de Pensiones del Estado de Jalisco.</w:t>
      </w:r>
    </w:p>
    <w:p w:rsidR="001C1501" w:rsidRPr="001C1CA0" w:rsidRDefault="005C0033" w:rsidP="00C944BD">
      <w:pPr>
        <w:jc w:val="both"/>
      </w:pPr>
      <w:r w:rsidRPr="001C1CA0">
        <w:t>La cuenta Bancaria de Banco Banorte, S.A. cta.</w:t>
      </w:r>
      <w:r w:rsidR="00FC7FA6" w:rsidRPr="001C1CA0">
        <w:t xml:space="preserve"> 11000598565 </w:t>
      </w:r>
      <w:r w:rsidRPr="001C1CA0">
        <w:t xml:space="preserve"> se recibieron los recursos provenientes del Dif Jalisco para sufragar gastos relacionados a l</w:t>
      </w:r>
      <w:r w:rsidR="00FC7FA6" w:rsidRPr="001C1CA0">
        <w:t>os pupilos de la</w:t>
      </w:r>
      <w:r w:rsidRPr="001C1CA0">
        <w:t xml:space="preserve">s Delegaciones de la </w:t>
      </w:r>
      <w:r w:rsidR="005D3C02" w:rsidRPr="001C1CA0">
        <w:t>Procuraduría</w:t>
      </w:r>
      <w:r w:rsidRPr="001C1CA0">
        <w:t xml:space="preserve"> de la Defensa del menor</w:t>
      </w:r>
      <w:r w:rsidR="00FC7FA6" w:rsidRPr="001C1CA0">
        <w:t>.</w:t>
      </w:r>
    </w:p>
    <w:p w:rsidR="00E43C25" w:rsidRPr="001C1CA0" w:rsidRDefault="00E43C25" w:rsidP="00E43C25">
      <w:pPr>
        <w:jc w:val="both"/>
      </w:pPr>
      <w:r w:rsidRPr="001C1CA0">
        <w:t>La cuenta Banc</w:t>
      </w:r>
      <w:r w:rsidR="00C10AD5" w:rsidRPr="001C1CA0">
        <w:t>aria de Banco Banorte, S.A. no.</w:t>
      </w:r>
      <w:r w:rsidR="00FC7FA6" w:rsidRPr="001C1CA0">
        <w:t xml:space="preserve"> </w:t>
      </w:r>
      <w:r w:rsidR="00796DD6" w:rsidRPr="001C1CA0">
        <w:t>1100598538</w:t>
      </w:r>
      <w:r w:rsidR="00C10AD5" w:rsidRPr="001C1CA0">
        <w:t xml:space="preserve"> se</w:t>
      </w:r>
      <w:r w:rsidRPr="001C1CA0">
        <w:t xml:space="preserve"> recibieron los recursos provenientes del Dif Jalisco para sufragar gastos relacionados a útiles escolares de los pupilos albergados bajo la tutela de </w:t>
      </w:r>
      <w:r w:rsidR="005D3C02" w:rsidRPr="001C1CA0">
        <w:t>la Procuraduría</w:t>
      </w:r>
      <w:r w:rsidRPr="001C1CA0">
        <w:t xml:space="preserve"> de la Defensa del menor</w:t>
      </w:r>
      <w:r w:rsidR="00C10AD5" w:rsidRPr="001C1CA0">
        <w:t>.</w:t>
      </w:r>
    </w:p>
    <w:p w:rsidR="00CF3EC2" w:rsidRPr="001C1CA0" w:rsidRDefault="00CF3EC2" w:rsidP="00CF3EC2">
      <w:pPr>
        <w:jc w:val="both"/>
      </w:pPr>
      <w:r w:rsidRPr="001C1CA0">
        <w:t xml:space="preserve">La cuenta bancaria de Banco Banorte, S.A. no.1092673512 corresponde al manejo de recursos de remanentes del ejercicio 2019. </w:t>
      </w:r>
    </w:p>
    <w:p w:rsidR="001C1501" w:rsidRPr="001C1CA0" w:rsidRDefault="001C1501" w:rsidP="00C944BD">
      <w:pPr>
        <w:jc w:val="both"/>
      </w:pPr>
      <w:r w:rsidRPr="001C1CA0">
        <w:t>La cuenta bancaria de Banco Ba</w:t>
      </w:r>
      <w:r w:rsidR="0035494D" w:rsidRPr="001C1CA0">
        <w:t xml:space="preserve">norte, S.A., </w:t>
      </w:r>
      <w:r w:rsidR="00E43C25" w:rsidRPr="001C1CA0">
        <w:t xml:space="preserve"> no. 1073830592</w:t>
      </w:r>
      <w:r w:rsidRPr="001C1CA0">
        <w:t xml:space="preserve">  es usada para el depósito de remanentes de ejercicios anteriores y sus rendimientos.</w:t>
      </w:r>
    </w:p>
    <w:p w:rsidR="001F59BB" w:rsidRDefault="00A74473" w:rsidP="00C944BD">
      <w:pPr>
        <w:jc w:val="both"/>
      </w:pPr>
      <w:r w:rsidRPr="001C1CA0">
        <w:t xml:space="preserve">La cuenta de inversión de Banco Banorte, S.A. no. </w:t>
      </w:r>
      <w:r w:rsidR="00B5283C" w:rsidRPr="001C1CA0">
        <w:t>0501325792 (portafolio de inversiones a la vis</w:t>
      </w:r>
      <w:r w:rsidR="008613B1" w:rsidRPr="001C1CA0">
        <w:t>ta con vencimiento diario), tiene</w:t>
      </w:r>
      <w:r w:rsidR="00B5283C" w:rsidRPr="001C1CA0">
        <w:t xml:space="preserve"> como finalidad recibir los recursos excedentes de la cuenta de</w:t>
      </w:r>
      <w:r w:rsidR="000768B2" w:rsidRPr="001C1CA0">
        <w:t xml:space="preserve"> ingresos propios</w:t>
      </w:r>
      <w:r w:rsidR="00B5283C" w:rsidRPr="001C1CA0">
        <w:t>, a fin de obtener productos financieros de dichos excedentes.</w:t>
      </w:r>
    </w:p>
    <w:p w:rsidR="00DD3DA2" w:rsidRDefault="00DD3DA2" w:rsidP="00D31414">
      <w:pPr>
        <w:rPr>
          <w:b/>
        </w:rPr>
      </w:pPr>
    </w:p>
    <w:p w:rsidR="00DD3DA2" w:rsidRDefault="00DD3DA2" w:rsidP="00DD3DA2">
      <w:pPr>
        <w:rPr>
          <w:b/>
        </w:rPr>
      </w:pPr>
      <w:r>
        <w:rPr>
          <w:b/>
        </w:rPr>
        <w:t>-DERECHOS A RECIBIR EFECTIVO Y EQUIVALENTES.</w:t>
      </w:r>
    </w:p>
    <w:p w:rsidR="00AE1B05" w:rsidRDefault="00DD3DA2" w:rsidP="00073BAB">
      <w:pPr>
        <w:jc w:val="center"/>
        <w:rPr>
          <w:b/>
        </w:rPr>
      </w:pPr>
      <w:r w:rsidRPr="00DD3DA2">
        <w:rPr>
          <w:noProof/>
          <w:lang w:eastAsia="es-MX"/>
        </w:rPr>
        <w:drawing>
          <wp:inline distT="0" distB="0" distL="0" distR="0">
            <wp:extent cx="3562935" cy="3462571"/>
            <wp:effectExtent l="0" t="0" r="0" b="508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03330" cy="3501828"/>
                    </a:xfrm>
                    <a:prstGeom prst="rect">
                      <a:avLst/>
                    </a:prstGeom>
                    <a:noFill/>
                    <a:ln>
                      <a:noFill/>
                    </a:ln>
                  </pic:spPr>
                </pic:pic>
              </a:graphicData>
            </a:graphic>
          </wp:inline>
        </w:drawing>
      </w:r>
    </w:p>
    <w:p w:rsidR="00073BAB" w:rsidRDefault="00073BAB" w:rsidP="00D31414"/>
    <w:p w:rsidR="00723C89" w:rsidRDefault="00BC1972" w:rsidP="00D31414">
      <w:r w:rsidRPr="00BC1972">
        <w:lastRenderedPageBreak/>
        <w:t>Este rubro se compone de lo siguiente:</w:t>
      </w:r>
    </w:p>
    <w:p w:rsidR="00C944BD" w:rsidRDefault="00C944BD" w:rsidP="005C24D2">
      <w:pPr>
        <w:jc w:val="both"/>
      </w:pPr>
      <w:r w:rsidRPr="009543A3">
        <w:t>Los Deudores diversos Luis Enrique Salazar Gutiérrez, Javier González Martínez, Freddy Martínez, Mario Cuesta, Santiago Paredes Castillo y Marco Antonio Pedroza corresponden a multas e infracciones realizadas</w:t>
      </w:r>
      <w:r w:rsidR="00C50CD2" w:rsidRPr="009543A3">
        <w:t>,</w:t>
      </w:r>
      <w:r w:rsidRPr="009543A3">
        <w:t xml:space="preserve"> que aún no han sido liquidadas.</w:t>
      </w:r>
    </w:p>
    <w:p w:rsidR="001B5B01" w:rsidRDefault="00C944BD" w:rsidP="005C24D2">
      <w:pPr>
        <w:jc w:val="both"/>
      </w:pPr>
      <w:r>
        <w:t xml:space="preserve">Los Deudores </w:t>
      </w:r>
      <w:r w:rsidRPr="00677C1F">
        <w:t xml:space="preserve">Diversos </w:t>
      </w:r>
      <w:r w:rsidRPr="00664655">
        <w:t>“Personal del Hogar Cabañas</w:t>
      </w:r>
      <w:r>
        <w:t>”</w:t>
      </w:r>
      <w:r w:rsidR="00664655">
        <w:t xml:space="preserve"> </w:t>
      </w:r>
      <w:r w:rsidR="001B5B01">
        <w:t xml:space="preserve">adeudos del personal por pagos erróneos en nómina. </w:t>
      </w:r>
    </w:p>
    <w:p w:rsidR="003B6B0E" w:rsidRDefault="00AD6538" w:rsidP="005C24D2">
      <w:pPr>
        <w:jc w:val="both"/>
      </w:pPr>
      <w:r>
        <w:t xml:space="preserve">El </w:t>
      </w:r>
      <w:r w:rsidR="009543A3">
        <w:t>Deudor D</w:t>
      </w:r>
      <w:r w:rsidRPr="007E7A10">
        <w:t xml:space="preserve">iverso </w:t>
      </w:r>
      <w:r w:rsidRPr="009543A3">
        <w:t>“Varios”</w:t>
      </w:r>
      <w:r w:rsidR="001A2BA3" w:rsidRPr="009543A3">
        <w:t xml:space="preserve"> </w:t>
      </w:r>
      <w:r w:rsidRPr="007E7A10">
        <w:t xml:space="preserve"> </w:t>
      </w:r>
      <w:r w:rsidR="005D3C02" w:rsidRPr="007E7A10">
        <w:t xml:space="preserve">corresponde </w:t>
      </w:r>
      <w:r w:rsidR="009543A3">
        <w:t>al adeudo Hospital San Juan de Dios, A.C., la  compañía Dimejal, S.A. de C.V., la compañía Proveedora de Artículos Médicos S.A. de C.V.,  el Sr. José Armando Maldonado Flores, Grupo México, S.A. de C.V. Aseguradora</w:t>
      </w:r>
      <w:r w:rsidR="00AD110B">
        <w:t>,</w:t>
      </w:r>
      <w:r w:rsidR="007E7A10" w:rsidRPr="007E7A10">
        <w:t xml:space="preserve"> por la indemnización pendiente de pago</w:t>
      </w:r>
      <w:r w:rsidR="007E7A10">
        <w:t xml:space="preserve"> por siniestro efectuado por la caída de una malla perimetral</w:t>
      </w:r>
      <w:r w:rsidR="00664655">
        <w:t>.</w:t>
      </w:r>
    </w:p>
    <w:p w:rsidR="0045731B" w:rsidRDefault="0045731B" w:rsidP="005C24D2">
      <w:pPr>
        <w:jc w:val="both"/>
      </w:pPr>
      <w:r w:rsidRPr="00664655">
        <w:t>El deudor diverso “Si Vale México, S.A. de C.V.” corresponde al importe faltante de consumir de gasolina para los vehículos</w:t>
      </w:r>
      <w:r>
        <w:t xml:space="preserve"> del Hogar Ca</w:t>
      </w:r>
      <w:r w:rsidR="00F06802">
        <w:t>bañas, por monedero electrónico contratado.</w:t>
      </w:r>
    </w:p>
    <w:p w:rsidR="001A2BA3" w:rsidRDefault="00664655" w:rsidP="001A2BA3">
      <w:pPr>
        <w:jc w:val="both"/>
      </w:pPr>
      <w:r>
        <w:t xml:space="preserve">El deudor diverso </w:t>
      </w:r>
      <w:r w:rsidRPr="00664655">
        <w:t>“Servic</w:t>
      </w:r>
      <w:r w:rsidR="009C464B">
        <w:t>i</w:t>
      </w:r>
      <w:r w:rsidRPr="00664655">
        <w:t>os Broxel,</w:t>
      </w:r>
      <w:r w:rsidR="001B5B01">
        <w:t xml:space="preserve"> </w:t>
      </w:r>
      <w:r w:rsidRPr="00664655">
        <w:t xml:space="preserve">SAPI, </w:t>
      </w:r>
      <w:r w:rsidR="001A2BA3" w:rsidRPr="00664655">
        <w:t>S.A.</w:t>
      </w:r>
      <w:r w:rsidRPr="00664655">
        <w:t>”</w:t>
      </w:r>
      <w:r w:rsidR="00ED0B77">
        <w:t>,</w:t>
      </w:r>
      <w:r w:rsidR="001A2BA3" w:rsidRPr="00664655">
        <w:t xml:space="preserve">  corresponde al importe faltante de consumir de gasolina para los vehículos</w:t>
      </w:r>
      <w:r w:rsidR="001A2BA3">
        <w:t xml:space="preserve"> del Hogar Cabañas, por monedero electrónico contratado.</w:t>
      </w:r>
    </w:p>
    <w:p w:rsidR="001A2BA3" w:rsidRPr="001A2BA3" w:rsidRDefault="001A2BA3" w:rsidP="001A2BA3">
      <w:pPr>
        <w:jc w:val="both"/>
        <w:rPr>
          <w:highlight w:val="yellow"/>
        </w:rPr>
      </w:pPr>
      <w:r w:rsidRPr="00664655">
        <w:t xml:space="preserve">El deudor Diverso Oscar Enciso corresponde al pago de recargos por  el </w:t>
      </w:r>
      <w:r w:rsidR="00664655">
        <w:t>pago de</w:t>
      </w:r>
      <w:r w:rsidRPr="00664655">
        <w:t xml:space="preserve"> servicio  de gas fuera de tiempo</w:t>
      </w:r>
    </w:p>
    <w:p w:rsidR="001A2BA3" w:rsidRDefault="001A2BA3" w:rsidP="001A2BA3">
      <w:pPr>
        <w:jc w:val="both"/>
      </w:pPr>
      <w:r w:rsidRPr="00664655">
        <w:t>El deudor diverso Gerardo Garavito Aguirre corresponde a diferencia de cheque de comprobación de gastos del mes de Diciembre del 2020.</w:t>
      </w:r>
    </w:p>
    <w:p w:rsidR="00CE7B43" w:rsidRDefault="00CE7B43" w:rsidP="005F5835">
      <w:pPr>
        <w:jc w:val="both"/>
      </w:pPr>
      <w:r>
        <w:t xml:space="preserve">El deudor </w:t>
      </w:r>
      <w:r w:rsidRPr="00664655">
        <w:t>Ma</w:t>
      </w:r>
      <w:r w:rsidR="009C3AEE" w:rsidRPr="00664655">
        <w:t>i</w:t>
      </w:r>
      <w:r w:rsidRPr="00664655">
        <w:t>ra Algarín</w:t>
      </w:r>
      <w:r>
        <w:t xml:space="preserve"> su adeudo se refiere al cobro bancario de devolución de 2 cheques imputables a su encargo. El área Jurídica se encarga de llevarle a cabo un procedimiento administrativo para la recuperación de dicho pago.</w:t>
      </w:r>
    </w:p>
    <w:p w:rsidR="00AB4DD6" w:rsidRDefault="00CE7B43" w:rsidP="005F5835">
      <w:pPr>
        <w:jc w:val="both"/>
      </w:pPr>
      <w:r w:rsidRPr="00664655">
        <w:t xml:space="preserve">El deudor </w:t>
      </w:r>
      <w:r w:rsidR="00A22431" w:rsidRPr="00664655">
        <w:t>“</w:t>
      </w:r>
      <w:r w:rsidRPr="00664655">
        <w:t>S</w:t>
      </w:r>
      <w:r w:rsidR="008613B1" w:rsidRPr="00664655">
        <w:t>ecretaría de la Hacienda Pública</w:t>
      </w:r>
      <w:r w:rsidR="00A22431" w:rsidRPr="00664655">
        <w:t>”</w:t>
      </w:r>
      <w:r w:rsidR="008613B1" w:rsidRPr="00664655">
        <w:t xml:space="preserve"> m</w:t>
      </w:r>
      <w:r w:rsidRPr="00664655">
        <w:t>anifestado, corresponde al adeudo de dicha Secretaría con el Hogar Cabañas</w:t>
      </w:r>
      <w:r w:rsidR="002D24B3" w:rsidRPr="00664655">
        <w:t>,</w:t>
      </w:r>
      <w:r w:rsidRPr="00664655">
        <w:t xml:space="preserve"> respect</w:t>
      </w:r>
      <w:r w:rsidR="001C1CA0" w:rsidRPr="00664655">
        <w:t>o</w:t>
      </w:r>
      <w:r w:rsidRPr="00664655">
        <w:t xml:space="preserve"> a la radicación del recurso recaudado </w:t>
      </w:r>
      <w:r w:rsidR="008613B1" w:rsidRPr="00664655">
        <w:t>por Aportaciones Adicionales al pago</w:t>
      </w:r>
      <w:r w:rsidR="008613B1">
        <w:t xml:space="preserve"> de refren</w:t>
      </w:r>
      <w:r w:rsidR="009C3AEE">
        <w:t>dos vehiculares por</w:t>
      </w:r>
      <w:r w:rsidR="009006BB">
        <w:t xml:space="preserve"> la diferencia no depositada d</w:t>
      </w:r>
      <w:r w:rsidR="009C3AEE">
        <w:t xml:space="preserve">el mes de Diciembre de </w:t>
      </w:r>
      <w:r w:rsidR="009006BB">
        <w:t xml:space="preserve"> 2020</w:t>
      </w:r>
      <w:r w:rsidR="008613B1">
        <w:t>.</w:t>
      </w:r>
    </w:p>
    <w:p w:rsidR="0080049B" w:rsidRDefault="0080049B" w:rsidP="005F5835">
      <w:pPr>
        <w:jc w:val="both"/>
      </w:pPr>
      <w:r w:rsidRPr="00664655">
        <w:t>Los depósitos en garantía corresponden a las cantidades depositadas a las empresas Comisión Federal de electricidad</w:t>
      </w:r>
      <w:r>
        <w:t xml:space="preserve"> y Thermogas, S.A. de C.V. por los importes requeridos para la </w:t>
      </w:r>
      <w:r w:rsidR="00FC7ED4">
        <w:t xml:space="preserve">dotación de servicio de energía eléctrica y gas  en Casa para Varones. </w:t>
      </w:r>
    </w:p>
    <w:p w:rsidR="00FC7ED4" w:rsidRPr="00CE7B43" w:rsidRDefault="00FC7ED4" w:rsidP="005F5835">
      <w:pPr>
        <w:jc w:val="both"/>
      </w:pPr>
      <w:r w:rsidRPr="00664655">
        <w:t>El subsidio</w:t>
      </w:r>
      <w:r>
        <w:t xml:space="preserve"> al empleo corresponde  a las cantidades entregadas a los trabajadores del Hogar Cabañas durante el mes de Diciembre del 2020 y que no han sido acreditadas contra el ISR retenido del mes de Diciembre del 2020.</w:t>
      </w:r>
    </w:p>
    <w:p w:rsidR="00E844FD" w:rsidRDefault="00E844FD" w:rsidP="00AB4DD6">
      <w:pPr>
        <w:rPr>
          <w:b/>
        </w:rPr>
      </w:pPr>
    </w:p>
    <w:p w:rsidR="00E844FD" w:rsidRDefault="00E844FD" w:rsidP="00AB4DD6">
      <w:pPr>
        <w:rPr>
          <w:b/>
        </w:rPr>
      </w:pPr>
    </w:p>
    <w:p w:rsidR="00E844FD" w:rsidRDefault="00E844FD" w:rsidP="00AB4DD6">
      <w:pPr>
        <w:rPr>
          <w:b/>
        </w:rPr>
      </w:pPr>
    </w:p>
    <w:p w:rsidR="00E844FD" w:rsidRDefault="00E844FD" w:rsidP="00AB4DD6">
      <w:pPr>
        <w:rPr>
          <w:b/>
        </w:rPr>
      </w:pPr>
    </w:p>
    <w:p w:rsidR="00E844FD" w:rsidRDefault="00E844FD" w:rsidP="00AB4DD6">
      <w:pPr>
        <w:rPr>
          <w:b/>
        </w:rPr>
      </w:pPr>
    </w:p>
    <w:p w:rsidR="00AB4DD6" w:rsidRDefault="00AB4DD6" w:rsidP="00AB4DD6">
      <w:pPr>
        <w:rPr>
          <w:b/>
        </w:rPr>
      </w:pPr>
      <w:r>
        <w:rPr>
          <w:b/>
        </w:rPr>
        <w:lastRenderedPageBreak/>
        <w:t>-ALMACENES.</w:t>
      </w:r>
    </w:p>
    <w:p w:rsidR="00623E9A" w:rsidRDefault="00AB4DD6" w:rsidP="00D31414">
      <w:r w:rsidRPr="00BC1972">
        <w:t>Este rubro se compone de lo siguiente:</w:t>
      </w:r>
    </w:p>
    <w:p w:rsidR="00623E9A" w:rsidRDefault="00623E9A" w:rsidP="00D31414">
      <w:r w:rsidRPr="00623E9A">
        <w:rPr>
          <w:noProof/>
          <w:lang w:eastAsia="es-MX"/>
        </w:rPr>
        <w:drawing>
          <wp:inline distT="0" distB="0" distL="0" distR="0">
            <wp:extent cx="5612130" cy="1414011"/>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2130" cy="1414011"/>
                    </a:xfrm>
                    <a:prstGeom prst="rect">
                      <a:avLst/>
                    </a:prstGeom>
                    <a:noFill/>
                    <a:ln>
                      <a:noFill/>
                    </a:ln>
                  </pic:spPr>
                </pic:pic>
              </a:graphicData>
            </a:graphic>
          </wp:inline>
        </w:drawing>
      </w:r>
    </w:p>
    <w:p w:rsidR="00ED0B77" w:rsidRPr="00073BAB" w:rsidRDefault="00364486" w:rsidP="00073BAB">
      <w:pPr>
        <w:jc w:val="both"/>
      </w:pPr>
      <w:r w:rsidRPr="00664655">
        <w:t>E</w:t>
      </w:r>
      <w:r w:rsidR="00C85CAF" w:rsidRPr="00664655">
        <w:t>l Almacén</w:t>
      </w:r>
      <w:r w:rsidR="00C85CAF" w:rsidRPr="00150043">
        <w:t xml:space="preserve"> general resguarda los artículos de</w:t>
      </w:r>
      <w:r w:rsidR="002D24B3">
        <w:t xml:space="preserve"> consumo </w:t>
      </w:r>
      <w:r w:rsidR="008510B5">
        <w:t>y de uso</w:t>
      </w:r>
      <w:r w:rsidR="00A22431">
        <w:t xml:space="preserve"> general</w:t>
      </w:r>
      <w:r w:rsidR="008510B5">
        <w:t>. El método de costos</w:t>
      </w:r>
      <w:r w:rsidR="001C1CA0">
        <w:t xml:space="preserve"> de inventarios es</w:t>
      </w:r>
      <w:r w:rsidR="002D24B3">
        <w:t xml:space="preserve"> </w:t>
      </w:r>
      <w:r w:rsidR="00A22431">
        <w:t>“C</w:t>
      </w:r>
      <w:r w:rsidR="002D24B3">
        <w:t>osto</w:t>
      </w:r>
      <w:r w:rsidR="001C1CA0">
        <w:t>s</w:t>
      </w:r>
      <w:r w:rsidR="002D24B3">
        <w:t xml:space="preserve"> promedio</w:t>
      </w:r>
      <w:r w:rsidR="00A22431">
        <w:t>”</w:t>
      </w:r>
      <w:r w:rsidR="00893270">
        <w:t xml:space="preserve"> hasta el mes de Julio del 2020. Sin embargo derivado de los múltiples errores que estuvo presentando el sistema con este costeo y en función de cumplir con la normatividad de la Ley General de Contabilidad Gubernamental y las observaciones realizadas por la Contraloría del Estado en su revisión anual</w:t>
      </w:r>
      <w:r w:rsidR="001C1CA0">
        <w:t xml:space="preserve">, </w:t>
      </w:r>
      <w:r w:rsidR="00893270">
        <w:t xml:space="preserve">se determinó el cambio a </w:t>
      </w:r>
      <w:r w:rsidR="001C1CA0">
        <w:t>“</w:t>
      </w:r>
      <w:r w:rsidR="00893270">
        <w:t>Primeras entradas</w:t>
      </w:r>
      <w:r w:rsidR="001C1CA0">
        <w:t>,</w:t>
      </w:r>
      <w:r w:rsidR="00893270">
        <w:t xml:space="preserve"> primeras salidas</w:t>
      </w:r>
      <w:r w:rsidR="001C1CA0">
        <w:t>”</w:t>
      </w:r>
      <w:r w:rsidR="00893270">
        <w:t xml:space="preserve"> hasta el final del ejercicio 2020</w:t>
      </w:r>
      <w:r w:rsidR="002D24B3">
        <w:t>. El sistema</w:t>
      </w:r>
      <w:r w:rsidR="00966402">
        <w:t xml:space="preserve"> de valuación es </w:t>
      </w:r>
      <w:r w:rsidR="00A22431">
        <w:t>“</w:t>
      </w:r>
      <w:r w:rsidR="00664655">
        <w:t>I</w:t>
      </w:r>
      <w:r w:rsidR="00966402">
        <w:t>nventarios perpetuos</w:t>
      </w:r>
      <w:r w:rsidR="00A22431">
        <w:t>”</w:t>
      </w:r>
      <w:r w:rsidR="00966402">
        <w:t>. El sistema</w:t>
      </w:r>
      <w:r w:rsidR="002D24B3">
        <w:t xml:space="preserve"> informático usado para el control del almacén general es el sistema Adminpaq Comercial Start.</w:t>
      </w:r>
    </w:p>
    <w:p w:rsidR="00AB4DD6" w:rsidRDefault="00AB4DD6" w:rsidP="00D31414">
      <w:pPr>
        <w:rPr>
          <w:b/>
        </w:rPr>
      </w:pPr>
      <w:r>
        <w:rPr>
          <w:b/>
        </w:rPr>
        <w:t>ACTIVO NO CIRCULANTE</w:t>
      </w:r>
    </w:p>
    <w:p w:rsidR="00AB4DD6" w:rsidRDefault="00AB4DD6" w:rsidP="00D31414">
      <w:pPr>
        <w:rPr>
          <w:b/>
        </w:rPr>
      </w:pPr>
      <w:r>
        <w:rPr>
          <w:b/>
        </w:rPr>
        <w:t>-BIENES INMUEBLES, INFRAESTRUCTURA Y CONSTRUCCIONES EN PROCESO.</w:t>
      </w:r>
    </w:p>
    <w:p w:rsidR="00AB4DD6" w:rsidRDefault="00AB4DD6" w:rsidP="00D31414">
      <w:pPr>
        <w:rPr>
          <w:b/>
        </w:rPr>
      </w:pPr>
      <w:r>
        <w:rPr>
          <w:b/>
        </w:rPr>
        <w:t>Este rubro se integra como sigue:</w:t>
      </w:r>
    </w:p>
    <w:p w:rsidR="006359F8" w:rsidRDefault="006359F8" w:rsidP="00D31414">
      <w:pPr>
        <w:rPr>
          <w:b/>
        </w:rPr>
      </w:pPr>
      <w:r w:rsidRPr="006359F8">
        <w:rPr>
          <w:noProof/>
          <w:lang w:eastAsia="es-MX"/>
        </w:rPr>
        <w:drawing>
          <wp:inline distT="0" distB="0" distL="0" distR="0">
            <wp:extent cx="5612130" cy="1482750"/>
            <wp:effectExtent l="0" t="0" r="7620" b="317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2130" cy="1482750"/>
                    </a:xfrm>
                    <a:prstGeom prst="rect">
                      <a:avLst/>
                    </a:prstGeom>
                    <a:noFill/>
                    <a:ln>
                      <a:noFill/>
                    </a:ln>
                  </pic:spPr>
                </pic:pic>
              </a:graphicData>
            </a:graphic>
          </wp:inline>
        </w:drawing>
      </w:r>
    </w:p>
    <w:p w:rsidR="00AB4DD6" w:rsidRPr="00AB4DD6" w:rsidRDefault="0053534F" w:rsidP="0053534F">
      <w:pPr>
        <w:jc w:val="both"/>
      </w:pPr>
      <w:r w:rsidRPr="001C1CA0">
        <w:t>Tumba</w:t>
      </w:r>
      <w:r>
        <w:t>s adquirida</w:t>
      </w:r>
      <w:r w:rsidR="00AB4DD6" w:rsidRPr="00AB4DD6">
        <w:t xml:space="preserve">s en 1974 y 1978 </w:t>
      </w:r>
      <w:r>
        <w:t>bajo los títulos de propiedad</w:t>
      </w:r>
      <w:r w:rsidR="00C15881">
        <w:t xml:space="preserve"> nos. 47 y 189 de fecha 2 de febrero de 1978 y 24 de agosto de 1974</w:t>
      </w:r>
      <w:r w:rsidR="001C1CA0">
        <w:t xml:space="preserve"> respectivamente</w:t>
      </w:r>
      <w:r w:rsidR="00C15881">
        <w:t xml:space="preserve">, </w:t>
      </w:r>
      <w:r w:rsidR="00AB4DD6">
        <w:t>con el fin de contar con espacios destinados a la inhumación de albergados fallecidos o familiares directos</w:t>
      </w:r>
      <w:r w:rsidR="001C1CA0">
        <w:t xml:space="preserve"> que no cuenten con los recursos suficientes para su inhumación.</w:t>
      </w:r>
    </w:p>
    <w:p w:rsidR="00AB4DD6" w:rsidRDefault="00AB4DD6" w:rsidP="00D31414">
      <w:pPr>
        <w:rPr>
          <w:b/>
        </w:rPr>
      </w:pPr>
      <w:r>
        <w:rPr>
          <w:b/>
        </w:rPr>
        <w:t>BIENES MUEBLES.</w:t>
      </w:r>
    </w:p>
    <w:p w:rsidR="00AB4DD6" w:rsidRDefault="00AB4DD6" w:rsidP="00D31414">
      <w:pPr>
        <w:rPr>
          <w:b/>
        </w:rPr>
      </w:pPr>
      <w:r w:rsidRPr="007E7A10">
        <w:rPr>
          <w:b/>
        </w:rPr>
        <w:t>Este rubro se integra como sigue:</w:t>
      </w:r>
    </w:p>
    <w:p w:rsidR="006359F8" w:rsidRDefault="00C52C1E" w:rsidP="00073BAB">
      <w:pPr>
        <w:jc w:val="center"/>
        <w:rPr>
          <w:b/>
        </w:rPr>
      </w:pPr>
      <w:r w:rsidRPr="00C52C1E">
        <w:rPr>
          <w:noProof/>
          <w:lang w:eastAsia="es-MX"/>
        </w:rPr>
        <w:lastRenderedPageBreak/>
        <w:drawing>
          <wp:inline distT="0" distB="0" distL="0" distR="0">
            <wp:extent cx="4209356" cy="1602615"/>
            <wp:effectExtent l="0" t="0" r="127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45898" cy="1616527"/>
                    </a:xfrm>
                    <a:prstGeom prst="rect">
                      <a:avLst/>
                    </a:prstGeom>
                    <a:noFill/>
                    <a:ln>
                      <a:noFill/>
                    </a:ln>
                  </pic:spPr>
                </pic:pic>
              </a:graphicData>
            </a:graphic>
          </wp:inline>
        </w:drawing>
      </w:r>
    </w:p>
    <w:p w:rsidR="00E844FD" w:rsidRDefault="00E844FD" w:rsidP="00E844FD">
      <w:pPr>
        <w:pStyle w:val="Sinespaciado"/>
        <w:jc w:val="both"/>
      </w:pPr>
      <w:r w:rsidRPr="005213A1">
        <w:t xml:space="preserve">Durante el </w:t>
      </w:r>
      <w:r>
        <w:t>ejercicio de 2020</w:t>
      </w:r>
      <w:r w:rsidRPr="005213A1">
        <w:t xml:space="preserve"> se realizaron</w:t>
      </w:r>
      <w:r>
        <w:t xml:space="preserve"> las siguientes </w:t>
      </w:r>
      <w:r w:rsidRPr="005213A1">
        <w:t>adquisiciones</w:t>
      </w:r>
      <w:r w:rsidRPr="007E7A10">
        <w:t xml:space="preserve"> de bienes muebles:</w:t>
      </w:r>
    </w:p>
    <w:p w:rsidR="00AD110B" w:rsidRDefault="00AD110B" w:rsidP="005213A1">
      <w:pPr>
        <w:pStyle w:val="Sinespaciado"/>
        <w:jc w:val="both"/>
      </w:pPr>
    </w:p>
    <w:p w:rsidR="00415285" w:rsidRDefault="00415285" w:rsidP="00AD110B">
      <w:pPr>
        <w:pStyle w:val="Sinespaciado"/>
        <w:jc w:val="center"/>
        <w:rPr>
          <w:b/>
        </w:rPr>
      </w:pPr>
    </w:p>
    <w:p w:rsidR="007E7A10" w:rsidRDefault="006336EE" w:rsidP="001858AA">
      <w:pPr>
        <w:pStyle w:val="Sinespaciado"/>
        <w:jc w:val="center"/>
        <w:rPr>
          <w:b/>
        </w:rPr>
      </w:pPr>
      <w:r w:rsidRPr="006336EE">
        <w:rPr>
          <w:noProof/>
          <w:lang w:eastAsia="es-MX"/>
        </w:rPr>
        <w:drawing>
          <wp:inline distT="0" distB="0" distL="0" distR="0">
            <wp:extent cx="4792418" cy="5748539"/>
            <wp:effectExtent l="0" t="0" r="8255" b="508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16780" cy="5777762"/>
                    </a:xfrm>
                    <a:prstGeom prst="rect">
                      <a:avLst/>
                    </a:prstGeom>
                    <a:noFill/>
                    <a:ln>
                      <a:noFill/>
                    </a:ln>
                  </pic:spPr>
                </pic:pic>
              </a:graphicData>
            </a:graphic>
          </wp:inline>
        </w:drawing>
      </w:r>
    </w:p>
    <w:p w:rsidR="007E7A10" w:rsidRDefault="007E7A10" w:rsidP="00415285">
      <w:pPr>
        <w:pStyle w:val="Sinespaciado"/>
        <w:jc w:val="both"/>
        <w:rPr>
          <w:b/>
        </w:rPr>
      </w:pPr>
    </w:p>
    <w:p w:rsidR="006336EE" w:rsidRDefault="002901F4" w:rsidP="002901F4">
      <w:pPr>
        <w:jc w:val="both"/>
        <w:rPr>
          <w:b/>
        </w:rPr>
      </w:pPr>
      <w:r w:rsidRPr="00E215F9">
        <w:lastRenderedPageBreak/>
        <w:t>Las adquisiciones de bienes muebles adquiri</w:t>
      </w:r>
      <w:r>
        <w:t>das durante el ejercicio de 2020 fueron ejercidas</w:t>
      </w:r>
      <w:r w:rsidRPr="00E215F9">
        <w:t xml:space="preserve"> con recursos presupuestad</w:t>
      </w:r>
      <w:r>
        <w:t>os</w:t>
      </w:r>
      <w:r w:rsidR="00931017">
        <w:t xml:space="preserve"> del capítulo 5000, las cuales al re</w:t>
      </w:r>
      <w:r>
        <w:t>basar</w:t>
      </w:r>
      <w:r w:rsidR="00931017">
        <w:t xml:space="preserve"> el valor de </w:t>
      </w:r>
      <w:r>
        <w:t xml:space="preserve"> 70 UMAS </w:t>
      </w:r>
      <w:r w:rsidRPr="00E215F9">
        <w:t>fueron capitalizadas en el activo no circulante</w:t>
      </w:r>
      <w:r>
        <w:t>,</w:t>
      </w:r>
      <w:r w:rsidRPr="00E215F9">
        <w:t xml:space="preserve"> en los diferentes rubros que lo com</w:t>
      </w:r>
      <w:r>
        <w:t>ponen de acuerdo a la normas de CONAC.</w:t>
      </w:r>
    </w:p>
    <w:p w:rsidR="006336EE" w:rsidRDefault="001858AA" w:rsidP="001858AA">
      <w:pPr>
        <w:jc w:val="center"/>
        <w:rPr>
          <w:b/>
        </w:rPr>
      </w:pPr>
      <w:r w:rsidRPr="001858AA">
        <w:rPr>
          <w:noProof/>
          <w:lang w:eastAsia="es-MX"/>
        </w:rPr>
        <w:drawing>
          <wp:inline distT="0" distB="0" distL="0" distR="0">
            <wp:extent cx="3038767" cy="6391275"/>
            <wp:effectExtent l="0" t="0" r="952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78860" cy="6475600"/>
                    </a:xfrm>
                    <a:prstGeom prst="rect">
                      <a:avLst/>
                    </a:prstGeom>
                    <a:noFill/>
                    <a:ln>
                      <a:noFill/>
                    </a:ln>
                  </pic:spPr>
                </pic:pic>
              </a:graphicData>
            </a:graphic>
          </wp:inline>
        </w:drawing>
      </w:r>
    </w:p>
    <w:p w:rsidR="006336EE" w:rsidRDefault="006336EE" w:rsidP="006359F8">
      <w:pPr>
        <w:jc w:val="both"/>
      </w:pPr>
      <w:r w:rsidRPr="00C52C1E">
        <w:t>Duran</w:t>
      </w:r>
      <w:r w:rsidRPr="006336EE">
        <w:t>te el ejerci</w:t>
      </w:r>
      <w:r>
        <w:t xml:space="preserve">cio del 2020  se adquirieron  bienes muebles destinados a equipar la </w:t>
      </w:r>
      <w:r w:rsidR="006359F8">
        <w:t>“</w:t>
      </w:r>
      <w:r>
        <w:t>Casa para Varones</w:t>
      </w:r>
      <w:r w:rsidR="006359F8">
        <w:t>”,</w:t>
      </w:r>
      <w:r w:rsidR="006D5374">
        <w:t xml:space="preserve"> así como la adquisición de un sistema de video vigilancia</w:t>
      </w:r>
      <w:r>
        <w:t xml:space="preserve"> y la adquisición de artículos de uso general para el servicio y operación del Hogar Cabañas, de manera especial la adquisición de artículos médicos que servirán para el equipamiento del área de </w:t>
      </w:r>
      <w:r w:rsidR="00ED0B77">
        <w:t xml:space="preserve">Fisioterapia </w:t>
      </w:r>
      <w:r w:rsidR="006D5374">
        <w:t xml:space="preserve"> y rehabilitación </w:t>
      </w:r>
      <w:r w:rsidR="00ED0B77">
        <w:t xml:space="preserve">además de </w:t>
      </w:r>
      <w:r w:rsidR="006D5374">
        <w:t>la colocación de un sistema integral de video vigilancia.</w:t>
      </w:r>
    </w:p>
    <w:p w:rsidR="00FE17FF" w:rsidRDefault="00FE17FF" w:rsidP="00FE17FF">
      <w:pPr>
        <w:jc w:val="both"/>
        <w:rPr>
          <w:b/>
        </w:rPr>
      </w:pPr>
      <w:r w:rsidRPr="00E215F9">
        <w:lastRenderedPageBreak/>
        <w:t>Las adquisiciones de bienes muebles adquiri</w:t>
      </w:r>
      <w:r>
        <w:t>das durante el ejercicio de 2020 fueron ejercidas</w:t>
      </w:r>
      <w:r w:rsidRPr="00E215F9">
        <w:t xml:space="preserve"> con recursos presupuestad</w:t>
      </w:r>
      <w:r>
        <w:t xml:space="preserve">os del capítulo 5000, las cuales cuando no rebasaron los 70 UMAS </w:t>
      </w:r>
      <w:r w:rsidRPr="00E215F9">
        <w:t xml:space="preserve">fueron </w:t>
      </w:r>
      <w:r>
        <w:t>registradas como gastos en el capítulo 5000 y no fueron c</w:t>
      </w:r>
      <w:r w:rsidRPr="00E215F9">
        <w:t>apitalizadas en el activo</w:t>
      </w:r>
      <w:r>
        <w:t xml:space="preserve"> no circ</w:t>
      </w:r>
      <w:r w:rsidRPr="00E215F9">
        <w:t>ulante</w:t>
      </w:r>
      <w:r>
        <w:t>.</w:t>
      </w:r>
    </w:p>
    <w:p w:rsidR="00C15881" w:rsidRDefault="005A633C" w:rsidP="00D31414">
      <w:pPr>
        <w:rPr>
          <w:b/>
        </w:rPr>
      </w:pPr>
      <w:r>
        <w:rPr>
          <w:b/>
        </w:rPr>
        <w:t>DEPRECIACION, DETERIORO Y AMORTIZACION ACUMULADA DE BIENES</w:t>
      </w:r>
      <w:r w:rsidR="00696672">
        <w:rPr>
          <w:b/>
        </w:rPr>
        <w:t>.</w:t>
      </w:r>
    </w:p>
    <w:p w:rsidR="00453792" w:rsidRDefault="00453792" w:rsidP="00D31414">
      <w:pPr>
        <w:rPr>
          <w:b/>
        </w:rPr>
      </w:pPr>
      <w:r w:rsidRPr="00453792">
        <w:rPr>
          <w:noProof/>
          <w:lang w:eastAsia="es-MX"/>
        </w:rPr>
        <w:drawing>
          <wp:inline distT="0" distB="0" distL="0" distR="0">
            <wp:extent cx="5612130" cy="1873301"/>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2130" cy="1873301"/>
                    </a:xfrm>
                    <a:prstGeom prst="rect">
                      <a:avLst/>
                    </a:prstGeom>
                    <a:noFill/>
                    <a:ln>
                      <a:noFill/>
                    </a:ln>
                  </pic:spPr>
                </pic:pic>
              </a:graphicData>
            </a:graphic>
          </wp:inline>
        </w:drawing>
      </w:r>
    </w:p>
    <w:p w:rsidR="005213A1" w:rsidRPr="005213A1" w:rsidRDefault="00453792" w:rsidP="00D31414">
      <w:r>
        <w:t>L</w:t>
      </w:r>
      <w:r w:rsidR="005213A1" w:rsidRPr="00274A83">
        <w:t>as d</w:t>
      </w:r>
      <w:r w:rsidR="005213A1">
        <w:t xml:space="preserve">epreciaciones </w:t>
      </w:r>
      <w:r w:rsidR="00AD110B">
        <w:t xml:space="preserve">del ejercicio </w:t>
      </w:r>
      <w:r w:rsidR="00656754">
        <w:t>de 20</w:t>
      </w:r>
      <w:r w:rsidR="001858AA">
        <w:t>20</w:t>
      </w:r>
      <w:r w:rsidR="00656754">
        <w:t xml:space="preserve"> se realizaron de acuerdo a los </w:t>
      </w:r>
      <w:r w:rsidR="00274A83">
        <w:t>porcentajes marcados en la Ley General de C</w:t>
      </w:r>
      <w:r w:rsidR="00656754">
        <w:t>ontabilidad Gubernamental y sus lineamientos.</w:t>
      </w:r>
    </w:p>
    <w:p w:rsidR="005A633C" w:rsidRDefault="00A26B2D" w:rsidP="00D31414">
      <w:pPr>
        <w:rPr>
          <w:b/>
        </w:rPr>
      </w:pPr>
      <w:r w:rsidRPr="00A26B2D">
        <w:rPr>
          <w:b/>
        </w:rPr>
        <w:t>OTROS ACTIVOS NO CIRCULANTES.</w:t>
      </w:r>
    </w:p>
    <w:p w:rsidR="00505995" w:rsidRDefault="001858AA" w:rsidP="00D31414">
      <w:pPr>
        <w:rPr>
          <w:b/>
        </w:rPr>
      </w:pPr>
      <w:r w:rsidRPr="001858AA">
        <w:rPr>
          <w:noProof/>
          <w:lang w:eastAsia="es-MX"/>
        </w:rPr>
        <w:drawing>
          <wp:inline distT="0" distB="0" distL="0" distR="0">
            <wp:extent cx="5612130" cy="1172228"/>
            <wp:effectExtent l="0" t="0" r="7620" b="889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2130" cy="1172228"/>
                    </a:xfrm>
                    <a:prstGeom prst="rect">
                      <a:avLst/>
                    </a:prstGeom>
                    <a:noFill/>
                    <a:ln>
                      <a:noFill/>
                    </a:ln>
                  </pic:spPr>
                </pic:pic>
              </a:graphicData>
            </a:graphic>
          </wp:inline>
        </w:drawing>
      </w:r>
    </w:p>
    <w:p w:rsidR="00F27FBF" w:rsidRDefault="00505995" w:rsidP="00D31414">
      <w:pPr>
        <w:rPr>
          <w:b/>
        </w:rPr>
      </w:pPr>
      <w:r w:rsidRPr="008D614A">
        <w:t>L</w:t>
      </w:r>
      <w:r w:rsidR="00CE60B0" w:rsidRPr="008D614A">
        <w:t>as A</w:t>
      </w:r>
      <w:r w:rsidR="00514E38" w:rsidRPr="008D614A">
        <w:t>mpliaciones</w:t>
      </w:r>
      <w:r w:rsidR="00514E38">
        <w:t xml:space="preserve"> y mejoras a edificios </w:t>
      </w:r>
      <w:r w:rsidR="00C76D0E">
        <w:t xml:space="preserve">en el ejercicio </w:t>
      </w:r>
      <w:r w:rsidR="005D3C02">
        <w:t>del 20</w:t>
      </w:r>
      <w:r w:rsidR="001858AA">
        <w:t>20</w:t>
      </w:r>
      <w:r>
        <w:t xml:space="preserve"> no registraron movimiento alguno.</w:t>
      </w:r>
      <w:r>
        <w:rPr>
          <w:b/>
        </w:rPr>
        <w:t xml:space="preserve"> </w:t>
      </w:r>
    </w:p>
    <w:p w:rsidR="00453CF8" w:rsidRDefault="00453CF8" w:rsidP="00D31414">
      <w:pPr>
        <w:rPr>
          <w:b/>
        </w:rPr>
      </w:pPr>
    </w:p>
    <w:p w:rsidR="00453CF8" w:rsidRDefault="00453CF8" w:rsidP="00D31414">
      <w:pPr>
        <w:rPr>
          <w:b/>
        </w:rPr>
      </w:pPr>
    </w:p>
    <w:p w:rsidR="00AD110B" w:rsidRDefault="00AD110B" w:rsidP="00D31414">
      <w:pPr>
        <w:rPr>
          <w:b/>
        </w:rPr>
      </w:pPr>
    </w:p>
    <w:p w:rsidR="00AD110B" w:rsidRDefault="00AD110B" w:rsidP="00D31414">
      <w:pPr>
        <w:rPr>
          <w:b/>
        </w:rPr>
      </w:pPr>
    </w:p>
    <w:p w:rsidR="00AD110B" w:rsidRDefault="00AD110B" w:rsidP="00D31414">
      <w:pPr>
        <w:rPr>
          <w:b/>
        </w:rPr>
      </w:pPr>
    </w:p>
    <w:p w:rsidR="00E844FD" w:rsidRDefault="00E844FD" w:rsidP="00D31414">
      <w:pPr>
        <w:rPr>
          <w:b/>
        </w:rPr>
      </w:pPr>
    </w:p>
    <w:p w:rsidR="00E844FD" w:rsidRDefault="00E844FD" w:rsidP="00D31414">
      <w:pPr>
        <w:rPr>
          <w:b/>
        </w:rPr>
      </w:pPr>
    </w:p>
    <w:p w:rsidR="00E844FD" w:rsidRDefault="00E844FD" w:rsidP="00D31414">
      <w:pPr>
        <w:rPr>
          <w:b/>
        </w:rPr>
      </w:pPr>
    </w:p>
    <w:p w:rsidR="00AD110B" w:rsidRDefault="00AD110B" w:rsidP="00D31414">
      <w:pPr>
        <w:rPr>
          <w:b/>
        </w:rPr>
      </w:pPr>
    </w:p>
    <w:p w:rsidR="00AD110B" w:rsidRDefault="00AD110B" w:rsidP="00D31414">
      <w:pPr>
        <w:rPr>
          <w:b/>
        </w:rPr>
      </w:pPr>
    </w:p>
    <w:p w:rsidR="00AD110B" w:rsidRDefault="00AD110B" w:rsidP="00D31414">
      <w:pPr>
        <w:rPr>
          <w:b/>
        </w:rPr>
      </w:pPr>
    </w:p>
    <w:p w:rsidR="007C4374" w:rsidRDefault="00C76D0E" w:rsidP="007C4374">
      <w:pPr>
        <w:pStyle w:val="Sinespaciado"/>
        <w:rPr>
          <w:b/>
        </w:rPr>
      </w:pPr>
      <w:r>
        <w:rPr>
          <w:b/>
        </w:rPr>
        <w:t>P</w:t>
      </w:r>
      <w:r w:rsidR="007C4374" w:rsidRPr="00A26B2D">
        <w:rPr>
          <w:b/>
        </w:rPr>
        <w:t>ASIVO.</w:t>
      </w:r>
    </w:p>
    <w:p w:rsidR="007C4374" w:rsidRDefault="007C4374" w:rsidP="007C4374">
      <w:pPr>
        <w:pStyle w:val="Sinespaciado"/>
      </w:pPr>
      <w:r w:rsidRPr="00A26B2D">
        <w:t>PASIVO CIRCULANTE.</w:t>
      </w:r>
    </w:p>
    <w:p w:rsidR="007C4374" w:rsidRDefault="007C4374" w:rsidP="007C4374">
      <w:pPr>
        <w:pStyle w:val="Sinespaciado"/>
      </w:pPr>
      <w:r>
        <w:t>-CUENTAS POR PAGAR A CORTO PLAZO.</w:t>
      </w:r>
    </w:p>
    <w:p w:rsidR="008D614A" w:rsidRDefault="00ED0B77" w:rsidP="007C4374">
      <w:pPr>
        <w:pStyle w:val="Sinespaciado"/>
      </w:pPr>
      <w:r>
        <w:t>Se integra de los siguientes rubros:</w:t>
      </w:r>
    </w:p>
    <w:p w:rsidR="008D614A" w:rsidRDefault="008D614A" w:rsidP="007C4374">
      <w:pPr>
        <w:pStyle w:val="Sinespaciado"/>
      </w:pPr>
      <w:r w:rsidRPr="008D614A">
        <w:rPr>
          <w:noProof/>
          <w:lang w:eastAsia="es-MX"/>
        </w:rPr>
        <w:drawing>
          <wp:inline distT="0" distB="0" distL="0" distR="0">
            <wp:extent cx="5612130" cy="6532983"/>
            <wp:effectExtent l="0" t="0" r="7620" b="12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2130" cy="6532983"/>
                    </a:xfrm>
                    <a:prstGeom prst="rect">
                      <a:avLst/>
                    </a:prstGeom>
                    <a:noFill/>
                    <a:ln>
                      <a:noFill/>
                    </a:ln>
                  </pic:spPr>
                </pic:pic>
              </a:graphicData>
            </a:graphic>
          </wp:inline>
        </w:drawing>
      </w:r>
    </w:p>
    <w:p w:rsidR="008D614A" w:rsidRDefault="008D614A" w:rsidP="007C4374">
      <w:pPr>
        <w:pStyle w:val="Sinespaciado"/>
      </w:pPr>
    </w:p>
    <w:p w:rsidR="005F6F6B" w:rsidRDefault="005F6F6B" w:rsidP="007C4374"/>
    <w:p w:rsidR="00CD49F6" w:rsidRDefault="00514E38" w:rsidP="00FE5243">
      <w:pPr>
        <w:jc w:val="both"/>
      </w:pPr>
      <w:r>
        <w:lastRenderedPageBreak/>
        <w:t xml:space="preserve">En lo que respecta  </w:t>
      </w:r>
      <w:r w:rsidR="00E73B7A">
        <w:t>a</w:t>
      </w:r>
      <w:r w:rsidR="00C23546">
        <w:t xml:space="preserve"> los adeudos  a</w:t>
      </w:r>
      <w:r>
        <w:t xml:space="preserve"> proveedores </w:t>
      </w:r>
      <w:r w:rsidR="00E73B7A">
        <w:t>correspond</w:t>
      </w:r>
      <w:r w:rsidR="00C23546">
        <w:t>e</w:t>
      </w:r>
      <w:r w:rsidR="00E029CE">
        <w:t>n al</w:t>
      </w:r>
      <w:r w:rsidR="005E517A">
        <w:t xml:space="preserve"> </w:t>
      </w:r>
      <w:r w:rsidR="00E73B7A">
        <w:t xml:space="preserve"> </w:t>
      </w:r>
      <w:r w:rsidR="005E517A">
        <w:t>servicio de gas L.P.</w:t>
      </w:r>
      <w:r w:rsidR="001B5B01">
        <w:t xml:space="preserve"> </w:t>
      </w:r>
      <w:r w:rsidR="00E029CE">
        <w:t>al pago de honorarios por clases de teatro</w:t>
      </w:r>
      <w:r w:rsidR="005E517A">
        <w:t xml:space="preserve">, </w:t>
      </w:r>
      <w:r w:rsidR="00DA0970">
        <w:t>honorarios por Curso de intervención en crisis y</w:t>
      </w:r>
      <w:r w:rsidR="0061575E">
        <w:t xml:space="preserve"> fumigaciones</w:t>
      </w:r>
      <w:r w:rsidR="0090691C">
        <w:t xml:space="preserve"> </w:t>
      </w:r>
      <w:r w:rsidR="00A808CF">
        <w:t>con a</w:t>
      </w:r>
      <w:r w:rsidR="00C76D0E">
        <w:t>deudos</w:t>
      </w:r>
      <w:r w:rsidR="0090691C">
        <w:t xml:space="preserve"> todos</w:t>
      </w:r>
      <w:r w:rsidR="00C23546">
        <w:t xml:space="preserve"> a</w:t>
      </w:r>
      <w:r w:rsidR="00E73B7A">
        <w:t>l 3</w:t>
      </w:r>
      <w:r w:rsidR="005E517A">
        <w:t>1</w:t>
      </w:r>
      <w:r w:rsidR="00E73B7A">
        <w:t xml:space="preserve"> de </w:t>
      </w:r>
      <w:r w:rsidR="005E517A">
        <w:t>Dici</w:t>
      </w:r>
      <w:r w:rsidR="00C23546">
        <w:t xml:space="preserve">embre </w:t>
      </w:r>
      <w:r w:rsidR="0047090F">
        <w:t xml:space="preserve"> </w:t>
      </w:r>
      <w:r w:rsidR="00E029CE">
        <w:t>de 2020.</w:t>
      </w:r>
    </w:p>
    <w:p w:rsidR="001B5B01" w:rsidRDefault="00514E38" w:rsidP="001B5B01">
      <w:pPr>
        <w:jc w:val="both"/>
      </w:pPr>
      <w:r>
        <w:t>En lo referente a Acreedores Diversos</w:t>
      </w:r>
      <w:r w:rsidR="005E517A">
        <w:t>,</w:t>
      </w:r>
      <w:r w:rsidR="002A4E8F">
        <w:t xml:space="preserve"> los adeudos</w:t>
      </w:r>
      <w:r w:rsidR="00E029CE">
        <w:t xml:space="preserve"> corresponden </w:t>
      </w:r>
      <w:r w:rsidR="0090691C">
        <w:t xml:space="preserve">a las retenciones por préstamos Hipotecarios y personales adeudados </w:t>
      </w:r>
      <w:r w:rsidR="00E029CE">
        <w:t>al</w:t>
      </w:r>
      <w:r w:rsidR="0090691C">
        <w:t xml:space="preserve"> Instituto de </w:t>
      </w:r>
      <w:r w:rsidR="00E029CE">
        <w:t xml:space="preserve"> Pensiones del </w:t>
      </w:r>
      <w:r w:rsidR="002A4E8F">
        <w:t xml:space="preserve"> </w:t>
      </w:r>
      <w:r w:rsidR="0090691C">
        <w:t>E</w:t>
      </w:r>
      <w:r w:rsidR="00E029CE">
        <w:t>stado de Jalisco</w:t>
      </w:r>
      <w:r w:rsidR="0090691C">
        <w:t>. D</w:t>
      </w:r>
      <w:r w:rsidR="002A4E8F">
        <w:t xml:space="preserve">el </w:t>
      </w:r>
      <w:r w:rsidR="00AD110B" w:rsidRPr="001B5B01">
        <w:t>“</w:t>
      </w:r>
      <w:r w:rsidR="002A4E8F" w:rsidRPr="001B5B01">
        <w:t>Personal del Hogar Cabañas</w:t>
      </w:r>
      <w:r w:rsidR="001B5B01">
        <w:t>”</w:t>
      </w:r>
      <w:r w:rsidR="002A4E8F">
        <w:t>,</w:t>
      </w:r>
      <w:r w:rsidR="00E029CE">
        <w:t xml:space="preserve">  </w:t>
      </w:r>
      <w:r w:rsidR="001B5B01" w:rsidRPr="00A808CF">
        <w:t>pagos por concepto de nómina</w:t>
      </w:r>
      <w:r w:rsidR="001B5B01">
        <w:t xml:space="preserve"> no cobrados por estar en litigio laboral, y la provisión de aguinaldos pendientes de pago, así como la provisión de retenciones al Instituto de Pensiones del Estado de Jalisco.</w:t>
      </w:r>
    </w:p>
    <w:p w:rsidR="00514E38" w:rsidRPr="00065D96" w:rsidRDefault="00E029CE" w:rsidP="00FE5243">
      <w:pPr>
        <w:jc w:val="both"/>
      </w:pPr>
      <w:r>
        <w:t xml:space="preserve"> </w:t>
      </w:r>
      <w:r w:rsidR="00AA238C">
        <w:t>L</w:t>
      </w:r>
      <w:r>
        <w:t>as retenciones realizadas al pers</w:t>
      </w:r>
      <w:r w:rsidR="00AA238C">
        <w:t>onal por las compras efectuadas a</w:t>
      </w:r>
      <w:r>
        <w:t xml:space="preserve"> Ayúdate, S</w:t>
      </w:r>
      <w:r w:rsidR="00AA238C">
        <w:t>.</w:t>
      </w:r>
      <w:r>
        <w:t>A</w:t>
      </w:r>
      <w:r w:rsidR="00AA238C">
        <w:t>.</w:t>
      </w:r>
      <w:r w:rsidR="00065D96">
        <w:t xml:space="preserve"> por</w:t>
      </w:r>
      <w:r>
        <w:t xml:space="preserve"> préstamos obtenidos por el personal a esta empresa</w:t>
      </w:r>
      <w:r w:rsidR="00065D96">
        <w:t>.</w:t>
      </w:r>
      <w:r w:rsidR="00AD110B">
        <w:t xml:space="preserve"> En</w:t>
      </w:r>
      <w:r w:rsidR="002A4E8F">
        <w:t xml:space="preserve"> lo referente a Sindicato del Hogar Cabañas corresponde a las retenciones por aportaciones sindicales de </w:t>
      </w:r>
      <w:r w:rsidR="00AD110B">
        <w:t>la segunda quincena del mes de d</w:t>
      </w:r>
      <w:r w:rsidR="002A4E8F">
        <w:t>iciembre de 20</w:t>
      </w:r>
      <w:r>
        <w:t>20</w:t>
      </w:r>
      <w:r w:rsidR="002A4E8F">
        <w:t>.</w:t>
      </w:r>
      <w:r>
        <w:t xml:space="preserve"> </w:t>
      </w:r>
      <w:r w:rsidR="002A4E8F">
        <w:t xml:space="preserve"> En lo que respecta a </w:t>
      </w:r>
      <w:r w:rsidR="00AD110B" w:rsidRPr="00AD110B">
        <w:t>“</w:t>
      </w:r>
      <w:r w:rsidR="002A4E8F" w:rsidRPr="00AD110B">
        <w:t>Varios</w:t>
      </w:r>
      <w:r w:rsidR="00AD110B" w:rsidRPr="00AD110B">
        <w:t>”</w:t>
      </w:r>
      <w:r w:rsidR="002A4E8F" w:rsidRPr="00AD110B">
        <w:t xml:space="preserve"> corresponde a</w:t>
      </w:r>
      <w:r w:rsidR="00592402">
        <w:t xml:space="preserve">l adeudo a la </w:t>
      </w:r>
      <w:r w:rsidR="00065D96">
        <w:t>Lic</w:t>
      </w:r>
      <w:r w:rsidR="00592402">
        <w:t>.</w:t>
      </w:r>
      <w:r w:rsidR="00AD110B">
        <w:t xml:space="preserve"> Martha Alicia Ibáñez</w:t>
      </w:r>
      <w:r w:rsidR="00592402">
        <w:t xml:space="preserve"> por diferencia en cobro en nómina</w:t>
      </w:r>
      <w:r w:rsidR="00065D96">
        <w:t>. In</w:t>
      </w:r>
      <w:r w:rsidR="00A11691">
        <w:t>stituto del Fondo Nacional para el consumo de los Trabajadores</w:t>
      </w:r>
      <w:r w:rsidR="00931017">
        <w:t xml:space="preserve"> </w:t>
      </w:r>
      <w:r w:rsidR="00065D96">
        <w:t>se refiere a</w:t>
      </w:r>
      <w:r w:rsidR="002A4E8F" w:rsidRPr="00065D96">
        <w:t xml:space="preserve"> las retenciones efectuadas a los trabajadores por los pr</w:t>
      </w:r>
      <w:r w:rsidR="00AD110B" w:rsidRPr="00065D96">
        <w:t>é</w:t>
      </w:r>
      <w:r w:rsidR="002A4E8F" w:rsidRPr="00065D96">
        <w:t>st</w:t>
      </w:r>
      <w:r w:rsidR="00AD110B" w:rsidRPr="00065D96">
        <w:t xml:space="preserve">amos recibidos por compras realizadas no pagadas </w:t>
      </w:r>
      <w:r w:rsidR="00065D96">
        <w:t xml:space="preserve">  al 31 de Diciembre de 2020.</w:t>
      </w:r>
    </w:p>
    <w:p w:rsidR="00800A91" w:rsidRPr="00065D96" w:rsidRDefault="00FE5243" w:rsidP="00B43860">
      <w:pPr>
        <w:jc w:val="both"/>
      </w:pPr>
      <w:r w:rsidRPr="00065D96">
        <w:t>Los impuestos por pagar corresponden a las obligaciones</w:t>
      </w:r>
      <w:r w:rsidR="005D3C02" w:rsidRPr="00065D96">
        <w:t xml:space="preserve"> fiscales por retenciones de ISR</w:t>
      </w:r>
      <w:r w:rsidRPr="00065D96">
        <w:t xml:space="preserve"> de los trabajadores, por asimilados a salarios y retenciones por el p</w:t>
      </w:r>
      <w:r w:rsidR="00B959F5" w:rsidRPr="00065D96">
        <w:t xml:space="preserve">ago de honorarios por el mes de </w:t>
      </w:r>
      <w:r w:rsidR="005D3C02" w:rsidRPr="00065D96">
        <w:t>diciembre</w:t>
      </w:r>
      <w:r w:rsidR="00592402" w:rsidRPr="00065D96">
        <w:t xml:space="preserve"> de 2020.</w:t>
      </w:r>
      <w:r w:rsidR="00E73B7A" w:rsidRPr="00065D96">
        <w:t xml:space="preserve"> </w:t>
      </w:r>
      <w:r w:rsidR="002A4E8F" w:rsidRPr="00065D96">
        <w:t xml:space="preserve"> </w:t>
      </w:r>
      <w:r w:rsidR="005D3C02" w:rsidRPr="00065D96">
        <w:t>Así</w:t>
      </w:r>
      <w:r w:rsidR="00592402" w:rsidRPr="00065D96">
        <w:t xml:space="preserve"> como las aportaciones  al </w:t>
      </w:r>
      <w:r w:rsidR="0092769A" w:rsidRPr="00065D96">
        <w:t xml:space="preserve"> S</w:t>
      </w:r>
      <w:r w:rsidR="00B959F5" w:rsidRPr="00065D96">
        <w:t>eguro</w:t>
      </w:r>
      <w:r w:rsidR="002A4E8F" w:rsidRPr="00065D96">
        <w:t xml:space="preserve"> Social por el mes de Diciembre </w:t>
      </w:r>
      <w:r w:rsidR="00592402" w:rsidRPr="00065D96">
        <w:t>de 2020.</w:t>
      </w:r>
    </w:p>
    <w:p w:rsidR="002A4E8F" w:rsidRDefault="002A4E8F" w:rsidP="00B43860">
      <w:pPr>
        <w:jc w:val="both"/>
        <w:rPr>
          <w:b/>
        </w:rPr>
      </w:pPr>
      <w:r w:rsidRPr="00065D96">
        <w:t>El concepto de</w:t>
      </w:r>
      <w:r w:rsidR="00592402" w:rsidRPr="00065D96">
        <w:t xml:space="preserve"> I</w:t>
      </w:r>
      <w:r w:rsidR="00065D96">
        <w:t>SR</w:t>
      </w:r>
      <w:r w:rsidR="00592402" w:rsidRPr="00065D96">
        <w:t xml:space="preserve"> pendiente de aplicar  de honorarios</w:t>
      </w:r>
      <w:r w:rsidR="00065D96">
        <w:t>,</w:t>
      </w:r>
      <w:r w:rsidR="00592402" w:rsidRPr="00065D96">
        <w:t xml:space="preserve"> </w:t>
      </w:r>
      <w:r w:rsidRPr="00065D96">
        <w:t xml:space="preserve"> </w:t>
      </w:r>
      <w:r w:rsidR="00592402" w:rsidRPr="00065D96">
        <w:t>corre</w:t>
      </w:r>
      <w:r w:rsidRPr="00065D96">
        <w:t>sponde a los pagos pendientes de realizar por este concepto</w:t>
      </w:r>
      <w:r w:rsidR="00065D96">
        <w:t>,</w:t>
      </w:r>
      <w:r w:rsidRPr="00065D96">
        <w:t xml:space="preserve"> pendie</w:t>
      </w:r>
      <w:r w:rsidR="00592402" w:rsidRPr="00065D96">
        <w:t>ntes al 31 de Diciembre de 2020.</w:t>
      </w:r>
      <w:r w:rsidR="00592402">
        <w:t xml:space="preserve"> </w:t>
      </w:r>
    </w:p>
    <w:p w:rsidR="00B959F5" w:rsidRDefault="00B959F5"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073BAB" w:rsidRDefault="00073BAB" w:rsidP="00B15484">
      <w:pPr>
        <w:pStyle w:val="Prrafodelista"/>
        <w:ind w:left="0"/>
        <w:rPr>
          <w:b/>
        </w:rPr>
      </w:pPr>
    </w:p>
    <w:p w:rsidR="0050084A" w:rsidRDefault="0050084A" w:rsidP="00B15484">
      <w:pPr>
        <w:pStyle w:val="Prrafodelista"/>
        <w:ind w:left="0"/>
        <w:rPr>
          <w:b/>
        </w:rPr>
      </w:pPr>
    </w:p>
    <w:p w:rsidR="0050084A" w:rsidRDefault="0050084A" w:rsidP="00B15484">
      <w:pPr>
        <w:pStyle w:val="Prrafodelista"/>
        <w:ind w:left="0"/>
        <w:rPr>
          <w:b/>
        </w:rPr>
      </w:pPr>
    </w:p>
    <w:p w:rsidR="00B15484" w:rsidRPr="00B15484" w:rsidRDefault="00CD49F6" w:rsidP="00B15484">
      <w:pPr>
        <w:pStyle w:val="Prrafodelista"/>
        <w:ind w:left="0"/>
        <w:rPr>
          <w:b/>
        </w:rPr>
      </w:pPr>
      <w:r w:rsidRPr="00B15484">
        <w:rPr>
          <w:b/>
        </w:rPr>
        <w:lastRenderedPageBreak/>
        <w:t>NOTAS AL ESTADO DE ACTIVIDADES.</w:t>
      </w:r>
    </w:p>
    <w:p w:rsidR="00B15484" w:rsidRDefault="00B15484" w:rsidP="00B15484">
      <w:pPr>
        <w:pStyle w:val="Prrafodelista"/>
        <w:ind w:left="0"/>
        <w:rPr>
          <w:b/>
        </w:rPr>
      </w:pPr>
      <w:r w:rsidRPr="00B15484">
        <w:rPr>
          <w:b/>
        </w:rPr>
        <w:t>E</w:t>
      </w:r>
      <w:r w:rsidR="00B43DB3" w:rsidRPr="00B15484">
        <w:rPr>
          <w:b/>
        </w:rPr>
        <w:t>GRESOS Y OTROS BENEFICIOS</w:t>
      </w:r>
      <w:r>
        <w:rPr>
          <w:b/>
        </w:rPr>
        <w:t xml:space="preserve"> </w:t>
      </w:r>
    </w:p>
    <w:p w:rsidR="00B15484" w:rsidRDefault="00B15484" w:rsidP="00B15484">
      <w:pPr>
        <w:pStyle w:val="Prrafodelista"/>
        <w:ind w:left="0"/>
        <w:rPr>
          <w:b/>
        </w:rPr>
      </w:pPr>
      <w:r>
        <w:rPr>
          <w:b/>
        </w:rPr>
        <w:t>S</w:t>
      </w:r>
      <w:r w:rsidR="00B43DB3" w:rsidRPr="00B15484">
        <w:rPr>
          <w:b/>
        </w:rPr>
        <w:t>e integra de los siguientes rubros:</w:t>
      </w:r>
    </w:p>
    <w:p w:rsidR="0050084A" w:rsidRDefault="0050084A" w:rsidP="00B15484">
      <w:pPr>
        <w:pStyle w:val="Prrafodelista"/>
        <w:ind w:left="0"/>
        <w:rPr>
          <w:b/>
        </w:rPr>
      </w:pPr>
      <w:r w:rsidRPr="0050084A">
        <w:rPr>
          <w:noProof/>
          <w:lang w:eastAsia="es-MX"/>
        </w:rPr>
        <w:drawing>
          <wp:inline distT="0" distB="0" distL="0" distR="0">
            <wp:extent cx="5593304" cy="6038850"/>
            <wp:effectExtent l="0" t="0" r="762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99428" cy="6045462"/>
                    </a:xfrm>
                    <a:prstGeom prst="rect">
                      <a:avLst/>
                    </a:prstGeom>
                    <a:noFill/>
                    <a:ln>
                      <a:noFill/>
                    </a:ln>
                  </pic:spPr>
                </pic:pic>
              </a:graphicData>
            </a:graphic>
          </wp:inline>
        </w:drawing>
      </w:r>
    </w:p>
    <w:p w:rsidR="00097E68" w:rsidRDefault="00097E68" w:rsidP="00B15484">
      <w:pPr>
        <w:pStyle w:val="Prrafodelista"/>
        <w:ind w:left="0"/>
        <w:rPr>
          <w:b/>
        </w:rPr>
      </w:pPr>
    </w:p>
    <w:p w:rsidR="00732F3B" w:rsidRDefault="00732F3B" w:rsidP="00931017">
      <w:pPr>
        <w:jc w:val="both"/>
      </w:pPr>
      <w:r>
        <w:t>S</w:t>
      </w:r>
      <w:r w:rsidR="00FE5243">
        <w:t>e muestran los diferentes rubros en los cuales el</w:t>
      </w:r>
      <w:r>
        <w:t xml:space="preserve"> Hogar Cabañas recibió ingresos</w:t>
      </w:r>
      <w:r w:rsidR="00CF1589">
        <w:t>,</w:t>
      </w:r>
      <w:r>
        <w:t xml:space="preserve"> </w:t>
      </w:r>
      <w:r w:rsidR="00CF1589">
        <w:t>mostra</w:t>
      </w:r>
      <w:r w:rsidR="0050084A">
        <w:t>n</w:t>
      </w:r>
      <w:r w:rsidR="00CF1589">
        <w:t>do</w:t>
      </w:r>
      <w:r w:rsidR="00960132">
        <w:t xml:space="preserve"> el desglose y agrupados según e</w:t>
      </w:r>
      <w:r>
        <w:t>l Clasificador por rubro de ingresos</w:t>
      </w:r>
      <w:r w:rsidR="00881F4E">
        <w:t xml:space="preserve"> de la </w:t>
      </w:r>
      <w:r>
        <w:t>CONAC.</w:t>
      </w:r>
    </w:p>
    <w:p w:rsidR="0050084A" w:rsidRDefault="00174B49" w:rsidP="00931017">
      <w:pPr>
        <w:jc w:val="both"/>
      </w:pPr>
      <w:r>
        <w:t>Los ingresos por Venta de bienes donados, se vieron reducidos derivados, ya que con motivo de la pandemia se acordó por seguridad de los residentes no recibir artículos usados que pudieran contagiar a los residentes o al personal del Hogar Cabañas, por lo que no se realizó venta alguna.</w:t>
      </w:r>
    </w:p>
    <w:p w:rsidR="00174B49" w:rsidRDefault="00174B49" w:rsidP="00931017">
      <w:pPr>
        <w:jc w:val="both"/>
      </w:pPr>
      <w:r>
        <w:lastRenderedPageBreak/>
        <w:t>Los ingresos fiscales por Subsidio estatal se mantuvo en comparación con el año anterior, ingresos destinados al pago de gastos de nómina y gastos inherentes.</w:t>
      </w:r>
    </w:p>
    <w:p w:rsidR="00174B49" w:rsidRDefault="00174B49" w:rsidP="00960132">
      <w:pPr>
        <w:jc w:val="both"/>
      </w:pPr>
      <w:r>
        <w:t>Los ingresos por productos financieros se incrementaron derivado de mantener saldos excedentes de las cuentas de ingresos propios y excedentes de ingresos adicionales por refrendos vehiculares mayoritariamente, ya que al no poderse realizar las licitaciones públicas por la pandemia se vieron afectados en el ejercicio de los recursos.</w:t>
      </w:r>
    </w:p>
    <w:p w:rsidR="00732F3B" w:rsidRPr="00B43DB3" w:rsidRDefault="00C54E15" w:rsidP="00960132">
      <w:pPr>
        <w:jc w:val="both"/>
      </w:pPr>
      <w:r>
        <w:t xml:space="preserve">Los ingresos por </w:t>
      </w:r>
      <w:r w:rsidR="00881F4E">
        <w:t>aportaciones adicionales al pago de R</w:t>
      </w:r>
      <w:r>
        <w:t xml:space="preserve">efrendos Vehiculares corresponden a la recaudación de </w:t>
      </w:r>
      <w:r w:rsidR="005D3C02">
        <w:t>enero</w:t>
      </w:r>
      <w:r>
        <w:t xml:space="preserve"> a </w:t>
      </w:r>
      <w:r w:rsidR="005D3C02">
        <w:t>diciembre</w:t>
      </w:r>
      <w:r w:rsidR="00881F4E">
        <w:t xml:space="preserve"> de 2020</w:t>
      </w:r>
      <w:r w:rsidR="0050084A">
        <w:t>, donde los contribuyentes aportaron $22.00 veintidós pesos por vehículo, mostrando un incremento del 3% en comparación con  la recaudación del año anterior</w:t>
      </w:r>
      <w:r w:rsidR="00A279FB">
        <w:t>,</w:t>
      </w:r>
      <w:r>
        <w:t xml:space="preserve"> </w:t>
      </w:r>
      <w:r w:rsidR="00732F3B">
        <w:t xml:space="preserve">existiendo </w:t>
      </w:r>
      <w:r w:rsidR="005D3C02">
        <w:t>un</w:t>
      </w:r>
      <w:r w:rsidR="00732F3B">
        <w:t xml:space="preserve"> adeudo por parte de la Secretarí</w:t>
      </w:r>
      <w:r w:rsidR="0050084A">
        <w:t>a</w:t>
      </w:r>
      <w:r w:rsidR="00732F3B">
        <w:t xml:space="preserve"> de la Hacienda </w:t>
      </w:r>
      <w:r w:rsidR="005D3C02">
        <w:t>Pública</w:t>
      </w:r>
      <w:r w:rsidR="00A279FB">
        <w:t xml:space="preserve"> de</w:t>
      </w:r>
      <w:r w:rsidR="00732F3B">
        <w:t xml:space="preserve"> </w:t>
      </w:r>
      <w:r w:rsidR="00732F3B" w:rsidRPr="00DB07A8">
        <w:t>$</w:t>
      </w:r>
      <w:r w:rsidR="00881F4E" w:rsidRPr="00DB07A8">
        <w:t>109,</w:t>
      </w:r>
      <w:r w:rsidR="00DB07A8" w:rsidRPr="00DB07A8">
        <w:t>0</w:t>
      </w:r>
      <w:r w:rsidR="00881F4E" w:rsidRPr="00DB07A8">
        <w:t>45.</w:t>
      </w:r>
      <w:r w:rsidR="00DB07A8" w:rsidRPr="00DB07A8">
        <w:t>95</w:t>
      </w:r>
      <w:r w:rsidR="00732F3B">
        <w:t xml:space="preserve"> corres</w:t>
      </w:r>
      <w:r w:rsidR="00260014">
        <w:t>p</w:t>
      </w:r>
      <w:r w:rsidR="00732F3B">
        <w:t>ondiente</w:t>
      </w:r>
      <w:r w:rsidR="00A279FB">
        <w:t>,</w:t>
      </w:r>
      <w:r w:rsidR="00732F3B">
        <w:t xml:space="preserve"> a la</w:t>
      </w:r>
      <w:r w:rsidR="00881F4E">
        <w:t xml:space="preserve"> diferencia en la radicación del recurso </w:t>
      </w:r>
      <w:r w:rsidR="00732F3B">
        <w:t xml:space="preserve"> del mes de </w:t>
      </w:r>
      <w:r w:rsidR="005D3C02">
        <w:t>diciembre</w:t>
      </w:r>
      <w:r w:rsidR="00DB07A8">
        <w:t xml:space="preserve"> de 2020.</w:t>
      </w:r>
    </w:p>
    <w:p w:rsidR="00960132" w:rsidRPr="00174B49" w:rsidRDefault="00174B49" w:rsidP="00931017">
      <w:pPr>
        <w:jc w:val="both"/>
      </w:pPr>
      <w:r>
        <w:t>Los ingresos por Donativos en efectivo y en especie también sufrieron reducciones importantes, derivado de la situación económica que prevaleció en el país, tanto en las empresas como en las personas físicas.</w:t>
      </w:r>
    </w:p>
    <w:p w:rsidR="00B43DB3" w:rsidRDefault="00B43DB3" w:rsidP="00B43DB3">
      <w:pPr>
        <w:rPr>
          <w:b/>
        </w:rPr>
      </w:pPr>
      <w:r w:rsidRPr="00465DFB">
        <w:rPr>
          <w:b/>
        </w:rPr>
        <w:t>GASTOS Y OTRAS P</w:t>
      </w:r>
      <w:r w:rsidR="00BF293B" w:rsidRPr="00465DFB">
        <w:rPr>
          <w:b/>
        </w:rPr>
        <w:t>É</w:t>
      </w:r>
      <w:r w:rsidRPr="00465DFB">
        <w:rPr>
          <w:b/>
        </w:rPr>
        <w:t>RDIDAS.</w:t>
      </w:r>
    </w:p>
    <w:p w:rsidR="00B43DB3" w:rsidRDefault="00B43DB3" w:rsidP="00B43DB3">
      <w:r w:rsidRPr="00B43DB3">
        <w:t>Se integra de los siguientes rubros:</w:t>
      </w:r>
    </w:p>
    <w:p w:rsidR="00DE30BA" w:rsidRDefault="002A43B8" w:rsidP="00B43DB3">
      <w:r w:rsidRPr="002A43B8">
        <w:rPr>
          <w:noProof/>
          <w:lang w:eastAsia="es-MX"/>
        </w:rPr>
        <w:drawing>
          <wp:inline distT="0" distB="0" distL="0" distR="0">
            <wp:extent cx="5612130" cy="2816601"/>
            <wp:effectExtent l="0" t="0" r="762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2816601"/>
                    </a:xfrm>
                    <a:prstGeom prst="rect">
                      <a:avLst/>
                    </a:prstGeom>
                    <a:noFill/>
                    <a:ln>
                      <a:noFill/>
                    </a:ln>
                  </pic:spPr>
                </pic:pic>
              </a:graphicData>
            </a:graphic>
          </wp:inline>
        </w:drawing>
      </w:r>
    </w:p>
    <w:p w:rsidR="00174B49" w:rsidRDefault="00174B49" w:rsidP="00A279FB">
      <w:pPr>
        <w:jc w:val="both"/>
      </w:pPr>
      <w:r>
        <w:t>Los gastos de funcionamiento por servicios personales fueron ajustados de acuerdo a las disposiciones de la Administración central que anualme</w:t>
      </w:r>
      <w:r w:rsidR="00A279FB">
        <w:t xml:space="preserve">nte realiza, y derivado de ello, </w:t>
      </w:r>
      <w:r>
        <w:t>también las erogaciones por con</w:t>
      </w:r>
      <w:r w:rsidR="00A279FB">
        <w:t>cepto de Seguro Social, Sedar, A</w:t>
      </w:r>
      <w:r>
        <w:t>portaciones al Instituto de Pensiones, etc.</w:t>
      </w:r>
    </w:p>
    <w:p w:rsidR="00174B49" w:rsidRDefault="00A279FB" w:rsidP="00A279FB">
      <w:pPr>
        <w:jc w:val="both"/>
      </w:pPr>
      <w:r>
        <w:t>Los adquisiciones de M</w:t>
      </w:r>
      <w:r w:rsidR="00174B49">
        <w:t>ateriales y suministros fueron cuidadosamente erogadas, derivado de la incertidumbre en la recepción de los recursos por subsidio Estatal, las cuales estaban supeditadas a las aportaciones que la Federación realizara, por lo que aunado a la situación de pandemia no se lograron concretar muchos de los procesos de licitaciones para la adquisición de materiales y suministros de consumo, garantizando de todas formas</w:t>
      </w:r>
      <w:r>
        <w:t>,</w:t>
      </w:r>
      <w:r w:rsidR="00174B49">
        <w:t xml:space="preserve"> la operación regular del Hogar Cabañas.</w:t>
      </w:r>
    </w:p>
    <w:p w:rsidR="00802E50" w:rsidRDefault="00802E50" w:rsidP="00A279FB">
      <w:pPr>
        <w:jc w:val="both"/>
      </w:pPr>
      <w:r>
        <w:lastRenderedPageBreak/>
        <w:t>En lo referente a Servicios Generales</w:t>
      </w:r>
      <w:r w:rsidR="00A279FB">
        <w:t>,</w:t>
      </w:r>
      <w:r>
        <w:t xml:space="preserve"> se contrató al personal por honorarios requerido para las diversas actividades que complementaron el quehacer del Hogar Cabañas, así como el suministro de los servicios básicos para la operación.</w:t>
      </w:r>
    </w:p>
    <w:p w:rsidR="00077519" w:rsidRPr="00073BAB" w:rsidRDefault="00802E50" w:rsidP="00073BAB">
      <w:pPr>
        <w:jc w:val="both"/>
      </w:pPr>
      <w:r>
        <w:t>De igual forma</w:t>
      </w:r>
      <w:r w:rsidR="00A279FB">
        <w:t>,</w:t>
      </w:r>
      <w:r>
        <w:t xml:space="preserve"> se adquirieron los bienes muebles necesarios para el equipamiento urgente de Casa para Varones, sistemas de Video vigilancia y la creación de una sala de r</w:t>
      </w:r>
      <w:r w:rsidR="00073BAB">
        <w:t>ehabilitación y terapia física.</w:t>
      </w:r>
    </w:p>
    <w:p w:rsidR="00BF293B" w:rsidRDefault="00BF293B" w:rsidP="00BF293B">
      <w:pPr>
        <w:rPr>
          <w:b/>
        </w:rPr>
      </w:pPr>
      <w:r>
        <w:rPr>
          <w:b/>
        </w:rPr>
        <w:t>III.- NOTAS AL ESTADO DE VARIACION A LA HACIENDA P</w:t>
      </w:r>
      <w:r w:rsidR="00CA4DC9">
        <w:rPr>
          <w:b/>
        </w:rPr>
        <w:t>Ú</w:t>
      </w:r>
      <w:r>
        <w:rPr>
          <w:b/>
        </w:rPr>
        <w:t>BLICA.</w:t>
      </w:r>
    </w:p>
    <w:p w:rsidR="00960132" w:rsidRDefault="00960132" w:rsidP="00931017">
      <w:pPr>
        <w:jc w:val="center"/>
        <w:rPr>
          <w:b/>
        </w:rPr>
      </w:pPr>
      <w:r w:rsidRPr="00960132">
        <w:rPr>
          <w:noProof/>
          <w:lang w:eastAsia="es-MX"/>
        </w:rPr>
        <w:drawing>
          <wp:inline distT="0" distB="0" distL="0" distR="0">
            <wp:extent cx="5275334" cy="1207135"/>
            <wp:effectExtent l="0" t="0" r="190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21905" cy="1217792"/>
                    </a:xfrm>
                    <a:prstGeom prst="rect">
                      <a:avLst/>
                    </a:prstGeom>
                    <a:noFill/>
                    <a:ln>
                      <a:noFill/>
                    </a:ln>
                  </pic:spPr>
                </pic:pic>
              </a:graphicData>
            </a:graphic>
          </wp:inline>
        </w:drawing>
      </w:r>
    </w:p>
    <w:p w:rsidR="007D651E" w:rsidRPr="00073BAB" w:rsidRDefault="005C1755" w:rsidP="00073BAB">
      <w:pPr>
        <w:jc w:val="both"/>
      </w:pPr>
      <w:r w:rsidRPr="001513A2">
        <w:t xml:space="preserve">Se informa que  </w:t>
      </w:r>
      <w:r w:rsidR="00EE4985" w:rsidRPr="001513A2">
        <w:t>existieron</w:t>
      </w:r>
      <w:r w:rsidR="00960132">
        <w:t xml:space="preserve"> variaciones en la Hacienda Pú</w:t>
      </w:r>
      <w:r w:rsidR="0083368F">
        <w:t xml:space="preserve">blica del ejercicio 2020, por rectificaciones al </w:t>
      </w:r>
      <w:r w:rsidR="00960132">
        <w:t xml:space="preserve"> resultado del ejercicio 2019</w:t>
      </w:r>
      <w:r w:rsidR="0083368F">
        <w:t>,</w:t>
      </w:r>
      <w:r w:rsidR="00960132">
        <w:t xml:space="preserve"> a raíz de la devolució</w:t>
      </w:r>
      <w:r w:rsidR="0083368F">
        <w:t>n de recursos no ejercidos del S</w:t>
      </w:r>
      <w:r w:rsidR="00960132">
        <w:t xml:space="preserve">ubsidio Estatal </w:t>
      </w:r>
      <w:r w:rsidR="0083368F">
        <w:t>reintegrados</w:t>
      </w:r>
      <w:r w:rsidR="00960132">
        <w:t xml:space="preserve"> a la Secretaría de la Hacienda Pública</w:t>
      </w:r>
      <w:r w:rsidRPr="001513A2">
        <w:t>.</w:t>
      </w:r>
    </w:p>
    <w:p w:rsidR="00BF293B" w:rsidRDefault="00BF293B" w:rsidP="00BF293B">
      <w:pPr>
        <w:rPr>
          <w:b/>
        </w:rPr>
      </w:pPr>
      <w:r>
        <w:rPr>
          <w:b/>
        </w:rPr>
        <w:t>IV.- NOTAS AL ESTADO DE FLUJOS DE EFECTIVO.</w:t>
      </w:r>
    </w:p>
    <w:p w:rsidR="00BF293B" w:rsidRDefault="00BF293B" w:rsidP="00BF293B">
      <w:pPr>
        <w:rPr>
          <w:b/>
        </w:rPr>
      </w:pPr>
      <w:r>
        <w:rPr>
          <w:b/>
        </w:rPr>
        <w:t>-EFECTIVO Y EQUIVALENTES.</w:t>
      </w:r>
    </w:p>
    <w:p w:rsidR="00BF293B" w:rsidRDefault="00BF293B" w:rsidP="00BF293B">
      <w:r w:rsidRPr="00926CCB">
        <w:t>El rubro de efectivo y equivalentes se compone</w:t>
      </w:r>
      <w:r w:rsidR="00926CCB" w:rsidRPr="00926CCB">
        <w:t xml:space="preserve"> de lo siguiente</w:t>
      </w:r>
      <w:r w:rsidRPr="00926CCB">
        <w:t>:</w:t>
      </w:r>
    </w:p>
    <w:p w:rsidR="007D651E" w:rsidRDefault="007D651E" w:rsidP="00BF293B">
      <w:r w:rsidRPr="007D651E">
        <w:rPr>
          <w:noProof/>
          <w:lang w:eastAsia="es-MX"/>
        </w:rPr>
        <w:drawing>
          <wp:inline distT="0" distB="0" distL="0" distR="0">
            <wp:extent cx="5612130" cy="1504882"/>
            <wp:effectExtent l="0" t="0" r="0" b="63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1504882"/>
                    </a:xfrm>
                    <a:prstGeom prst="rect">
                      <a:avLst/>
                    </a:prstGeom>
                    <a:noFill/>
                    <a:ln>
                      <a:noFill/>
                    </a:ln>
                  </pic:spPr>
                </pic:pic>
              </a:graphicData>
            </a:graphic>
          </wp:inline>
        </w:drawing>
      </w:r>
    </w:p>
    <w:p w:rsidR="007D651E" w:rsidRDefault="00453718" w:rsidP="007D651E">
      <w:pPr>
        <w:jc w:val="both"/>
      </w:pPr>
      <w:r>
        <w:t>Los fondos fijos de caja en 20</w:t>
      </w:r>
      <w:r w:rsidR="007D651E">
        <w:t>20</w:t>
      </w:r>
      <w:r>
        <w:t xml:space="preserve"> fueron asignados a los servidores públicos</w:t>
      </w:r>
      <w:r w:rsidR="00D90254">
        <w:t xml:space="preserve"> encargados de su manejo bajo su resgu</w:t>
      </w:r>
      <w:r w:rsidR="00391A5A">
        <w:t>ar</w:t>
      </w:r>
      <w:r w:rsidR="00D90254">
        <w:t>do. Existe pagaré por el total de la</w:t>
      </w:r>
      <w:r w:rsidR="00E71157">
        <w:t>s asignaciones</w:t>
      </w:r>
      <w:r w:rsidR="00D90254">
        <w:t xml:space="preserve"> de</w:t>
      </w:r>
      <w:r w:rsidR="00E71157">
        <w:t xml:space="preserve"> </w:t>
      </w:r>
      <w:r w:rsidR="00D90254">
        <w:t>l</w:t>
      </w:r>
      <w:r w:rsidR="00E71157">
        <w:t xml:space="preserve">os </w:t>
      </w:r>
      <w:r w:rsidR="00D90254">
        <w:t xml:space="preserve"> fondo</w:t>
      </w:r>
      <w:r w:rsidR="00E71157">
        <w:t>s</w:t>
      </w:r>
      <w:r w:rsidR="00391A5A">
        <w:t xml:space="preserve"> fijo</w:t>
      </w:r>
      <w:r w:rsidR="00E71157">
        <w:t>s</w:t>
      </w:r>
      <w:r w:rsidR="00391A5A">
        <w:t>.</w:t>
      </w:r>
      <w:r w:rsidR="007D651E">
        <w:t xml:space="preserve"> </w:t>
      </w:r>
      <w:r w:rsidR="0083368F">
        <w:t xml:space="preserve">      </w:t>
      </w:r>
      <w:r w:rsidR="007D651E">
        <w:t xml:space="preserve">El saldo </w:t>
      </w:r>
      <w:r w:rsidR="00A6245F">
        <w:t>de</w:t>
      </w:r>
      <w:r w:rsidR="007D651E">
        <w:t xml:space="preserve"> </w:t>
      </w:r>
      <w:r w:rsidR="0083368F">
        <w:t xml:space="preserve"> </w:t>
      </w:r>
      <w:r w:rsidR="00A6245F">
        <w:t xml:space="preserve">$ 1,368.17 que </w:t>
      </w:r>
      <w:r w:rsidR="007D651E">
        <w:t>aparece</w:t>
      </w:r>
      <w:r w:rsidR="00A6245F">
        <w:t>,</w:t>
      </w:r>
      <w:r w:rsidR="007D651E">
        <w:t xml:space="preserve"> corresponde </w:t>
      </w:r>
      <w:r w:rsidR="00A6245F">
        <w:t xml:space="preserve">al importe </w:t>
      </w:r>
      <w:r w:rsidR="007D651E">
        <w:t xml:space="preserve"> no  depositado al cierre del ejerci</w:t>
      </w:r>
      <w:r w:rsidR="0083368F">
        <w:t>cio, de un total de   $6,000.00 asignados.</w:t>
      </w:r>
    </w:p>
    <w:p w:rsidR="007D651E" w:rsidRPr="001C1CA0" w:rsidRDefault="007D651E" w:rsidP="007D651E">
      <w:pPr>
        <w:jc w:val="both"/>
      </w:pPr>
      <w:r w:rsidRPr="001C1CA0">
        <w:t>La cuenta bancaria de Banco Banorte, S.A. no. 577817151 corresponde al manejo de los recursos por ingresos propios del Hogar Cabañas.</w:t>
      </w:r>
    </w:p>
    <w:p w:rsidR="007D651E" w:rsidRPr="001C1CA0" w:rsidRDefault="007D651E" w:rsidP="007D651E">
      <w:pPr>
        <w:jc w:val="both"/>
      </w:pPr>
      <w:r w:rsidRPr="001C1CA0">
        <w:t>La cuenta Bancaria de Banco Banorte S. A., cta. no. 1080821253 es la cuenta usada para pago de proveedores y gastos en general.</w:t>
      </w:r>
    </w:p>
    <w:p w:rsidR="007D651E" w:rsidRPr="001C1CA0" w:rsidRDefault="007D651E" w:rsidP="007D651E">
      <w:pPr>
        <w:jc w:val="both"/>
      </w:pPr>
      <w:r w:rsidRPr="001C1CA0">
        <w:t xml:space="preserve">La cuenta Bancaria de Banco Banorte, S.A., no. 1080821244  corresponde a la usada para el pago de nómina y gastos inherentes. </w:t>
      </w:r>
    </w:p>
    <w:p w:rsidR="007D651E" w:rsidRPr="001C1CA0" w:rsidRDefault="007D651E" w:rsidP="007D651E">
      <w:pPr>
        <w:jc w:val="both"/>
      </w:pPr>
      <w:r w:rsidRPr="001C1CA0">
        <w:lastRenderedPageBreak/>
        <w:t>La cuenta Bancaria de Banco Bansi, S.A.  no. cta. 097195633 esta cuenta se usa para el pago de retenciones y aportaciones de la Dirección de Pensiones del Estado de Jalisco.</w:t>
      </w:r>
    </w:p>
    <w:p w:rsidR="007D651E" w:rsidRPr="001C1CA0" w:rsidRDefault="007D651E" w:rsidP="007D651E">
      <w:pPr>
        <w:jc w:val="both"/>
      </w:pPr>
      <w:r w:rsidRPr="001C1CA0">
        <w:t>La cuenta Bancaria de Banco Banorte, S.A. cta. 11000598565  se recibieron los recursos provenientes del Dif Jalisco para sufragar gastos relacionados a los pupilos de las Delegaciones de la Procuraduría de la Defensa del menor.</w:t>
      </w:r>
    </w:p>
    <w:p w:rsidR="007D651E" w:rsidRPr="001C1CA0" w:rsidRDefault="007D651E" w:rsidP="007D651E">
      <w:pPr>
        <w:jc w:val="both"/>
      </w:pPr>
      <w:r w:rsidRPr="001C1CA0">
        <w:t>La cuenta Bancaria de Banco Banorte, S.A. no. 1100598538 se recibieron los recursos provenientes del Dif Jalisco para sufragar gastos relacionados a útiles escolares de los pupilos albergados bajo la tutela de la Procuraduría de la Defensa del menor.</w:t>
      </w:r>
    </w:p>
    <w:p w:rsidR="007D651E" w:rsidRPr="001C1CA0" w:rsidRDefault="007D651E" w:rsidP="007D651E">
      <w:pPr>
        <w:jc w:val="both"/>
      </w:pPr>
      <w:r w:rsidRPr="001C1CA0">
        <w:t xml:space="preserve">La cuenta bancaria de Banco Banorte, S.A. no.1092673512 corresponde al manejo de recursos de remanentes del ejercicio 2019. </w:t>
      </w:r>
    </w:p>
    <w:p w:rsidR="007D651E" w:rsidRPr="001C1CA0" w:rsidRDefault="007D651E" w:rsidP="007D651E">
      <w:pPr>
        <w:jc w:val="both"/>
      </w:pPr>
      <w:r w:rsidRPr="001C1CA0">
        <w:t>La cuenta bancaria de Banco Banorte, S.A.,  no. 1073830592  es usada para el depósito de remanentes de ejercicios anteriores y sus rendimientos.</w:t>
      </w:r>
    </w:p>
    <w:p w:rsidR="007D651E" w:rsidRDefault="007D651E" w:rsidP="007D651E">
      <w:pPr>
        <w:jc w:val="both"/>
      </w:pPr>
      <w:r w:rsidRPr="001C1CA0">
        <w:t>La cuenta de inversión de Banco Banorte, S.A. no. 0501325792 (portafolio de inversiones a la vista con vencimiento diario), tiene como finalidad recibir los recursos excedentes de la cuenta de ingresos propios, a fin de obtener productos financieros de dichos excedentes.</w:t>
      </w:r>
    </w:p>
    <w:p w:rsidR="00501FB4" w:rsidRPr="00FD79A6" w:rsidRDefault="0083368F" w:rsidP="00073BAB">
      <w:pPr>
        <w:jc w:val="both"/>
      </w:pPr>
      <w:r>
        <w:t>Las aplicaciones de los recursos fueron realizadas para la adquisición de bienes muebles, pago a proveedores, incremento en e</w:t>
      </w:r>
      <w:r w:rsidR="00073BAB">
        <w:t>l almacén general, entre otras.</w:t>
      </w:r>
    </w:p>
    <w:p w:rsidR="00373D42" w:rsidRDefault="00F41424" w:rsidP="00BF293B">
      <w:pPr>
        <w:rPr>
          <w:b/>
        </w:rPr>
      </w:pPr>
      <w:r>
        <w:rPr>
          <w:b/>
        </w:rPr>
        <w:t>-ESTADO ANALITIC</w:t>
      </w:r>
      <w:r w:rsidR="007425CC" w:rsidRPr="007425CC">
        <w:rPr>
          <w:b/>
        </w:rPr>
        <w:t>O DE LA DEUDA Y OTRO PASIVOS.</w:t>
      </w:r>
    </w:p>
    <w:p w:rsidR="00696672" w:rsidRPr="00073BAB" w:rsidRDefault="007425CC" w:rsidP="00073BAB">
      <w:pPr>
        <w:jc w:val="both"/>
      </w:pPr>
      <w:r w:rsidRPr="007425CC">
        <w:t xml:space="preserve">El </w:t>
      </w:r>
      <w:r>
        <w:t>saldo inicial al inicio del periodo fue de $1’097,562.00 cerran</w:t>
      </w:r>
      <w:r w:rsidR="00A279FB">
        <w:t>do al final del ejercicio con un</w:t>
      </w:r>
      <w:r>
        <w:t xml:space="preserve"> importe de $ 1’701,845.00 entre Proveedores, Acreedores Diversos e </w:t>
      </w:r>
      <w:r w:rsidR="00696672">
        <w:t>I</w:t>
      </w:r>
      <w:r>
        <w:t xml:space="preserve">mpuestos por pagar, que mayormente serán liquidados durante el mes de </w:t>
      </w:r>
      <w:r w:rsidR="005D3C02">
        <w:t>enero</w:t>
      </w:r>
      <w:r w:rsidR="00696672">
        <w:t xml:space="preserve"> del 2021.</w:t>
      </w:r>
      <w:r>
        <w:t xml:space="preserve">  La </w:t>
      </w:r>
      <w:r w:rsidR="00696672">
        <w:t>correspondiente</w:t>
      </w:r>
      <w:r w:rsidR="00A279FB">
        <w:t xml:space="preserve"> nota</w:t>
      </w:r>
      <w:r w:rsidR="00696672">
        <w:t xml:space="preserve"> </w:t>
      </w:r>
      <w:r>
        <w:t xml:space="preserve">da cuenta del </w:t>
      </w:r>
      <w:r w:rsidR="005D3C02">
        <w:t>desglose</w:t>
      </w:r>
      <w:r w:rsidR="00073BAB">
        <w:t xml:space="preserve"> de estos pasivos.</w:t>
      </w:r>
    </w:p>
    <w:p w:rsidR="007425CC" w:rsidRPr="007425CC" w:rsidRDefault="00696672" w:rsidP="00BF293B">
      <w:pPr>
        <w:rPr>
          <w:b/>
        </w:rPr>
      </w:pPr>
      <w:r>
        <w:rPr>
          <w:b/>
        </w:rPr>
        <w:t>P</w:t>
      </w:r>
      <w:r w:rsidR="007425CC" w:rsidRPr="007425CC">
        <w:rPr>
          <w:b/>
        </w:rPr>
        <w:t>ASIVOS CONTINGENTES.</w:t>
      </w:r>
    </w:p>
    <w:p w:rsidR="00373D42" w:rsidRDefault="007425CC" w:rsidP="00696672">
      <w:pPr>
        <w:jc w:val="both"/>
      </w:pPr>
      <w:r>
        <w:t>Los pasivos contingen</w:t>
      </w:r>
      <w:r w:rsidR="00696672">
        <w:t>tes al cierre del ejercicio 2020</w:t>
      </w:r>
      <w:r>
        <w:t xml:space="preserve"> contemplan las obligaciones laborales por concepto de primas de antigüedad, 20 </w:t>
      </w:r>
      <w:r w:rsidR="005D3C02">
        <w:t>días</w:t>
      </w:r>
      <w:r>
        <w:t xml:space="preserve"> por año laborado y 90 días de indemnización</w:t>
      </w:r>
      <w:r w:rsidR="00696672">
        <w:t xml:space="preserve"> de la totalidad de la plantilla laboral</w:t>
      </w:r>
      <w:r>
        <w:t xml:space="preserve">, </w:t>
      </w:r>
      <w:r w:rsidR="00696672">
        <w:t xml:space="preserve"> así como los importes informados por el área Jurídica, en relación a las estimaciones de los juicios y laudos laborales en proceso.</w:t>
      </w:r>
    </w:p>
    <w:p w:rsidR="007425CC" w:rsidRDefault="007425CC" w:rsidP="00696672">
      <w:pPr>
        <w:jc w:val="both"/>
      </w:pPr>
      <w:r>
        <w:t>De igual forma se registraron en cuentas de orden los importes en firme por concepto de demandas judiciales en proceso de resolución cuantificadas al cierre del ejercicio.</w:t>
      </w:r>
    </w:p>
    <w:p w:rsidR="00E844FD" w:rsidRDefault="00E844FD" w:rsidP="00696672">
      <w:pPr>
        <w:jc w:val="both"/>
      </w:pPr>
    </w:p>
    <w:p w:rsidR="00E844FD" w:rsidRDefault="00E844FD" w:rsidP="00696672">
      <w:pPr>
        <w:jc w:val="both"/>
      </w:pPr>
    </w:p>
    <w:p w:rsidR="00E844FD" w:rsidRDefault="00E844FD" w:rsidP="00696672">
      <w:pPr>
        <w:jc w:val="both"/>
      </w:pPr>
    </w:p>
    <w:p w:rsidR="00E844FD" w:rsidRDefault="00E844FD" w:rsidP="00696672">
      <w:pPr>
        <w:jc w:val="both"/>
      </w:pPr>
    </w:p>
    <w:p w:rsidR="007425CC" w:rsidRDefault="007425CC" w:rsidP="00BF293B"/>
    <w:p w:rsidR="0001489B" w:rsidRPr="0001489B" w:rsidRDefault="0001489B" w:rsidP="0001489B">
      <w:pPr>
        <w:rPr>
          <w:rFonts w:ascii="Calibri" w:eastAsia="Times New Roman" w:hAnsi="Calibri" w:cs="Calibri"/>
          <w:color w:val="000000"/>
          <w:lang w:eastAsia="es-MX"/>
        </w:rPr>
      </w:pPr>
      <w:r>
        <w:rPr>
          <w:b/>
          <w:sz w:val="24"/>
          <w:szCs w:val="24"/>
        </w:rPr>
        <w:lastRenderedPageBreak/>
        <w:t>V.-</w:t>
      </w:r>
      <w:r w:rsidRPr="0001489B">
        <w:rPr>
          <w:rFonts w:ascii="Calibri" w:hAnsi="Calibri" w:cs="Calibri"/>
          <w:color w:val="000000"/>
        </w:rPr>
        <w:t xml:space="preserve"> </w:t>
      </w:r>
      <w:r w:rsidRPr="0001489B">
        <w:rPr>
          <w:rFonts w:ascii="Calibri" w:eastAsia="Times New Roman" w:hAnsi="Calibri" w:cs="Calibri"/>
          <w:color w:val="000000"/>
          <w:lang w:eastAsia="es-MX"/>
        </w:rPr>
        <w:t>CONCILIACIÓN ENTRE LOS INGRESOS PRESUPUESTARIOS Y CONTABLES, ASÍ COMO ENTRE LOS EGRESOS PRESUPUESTARIOS Y LOS GASTOS CONTABLES</w:t>
      </w:r>
    </w:p>
    <w:p w:rsidR="0001489B" w:rsidRDefault="00B60563" w:rsidP="00E57C57">
      <w:pPr>
        <w:jc w:val="center"/>
        <w:rPr>
          <w:b/>
          <w:sz w:val="24"/>
          <w:szCs w:val="24"/>
        </w:rPr>
      </w:pPr>
      <w:r w:rsidRPr="00B60563">
        <w:rPr>
          <w:noProof/>
          <w:lang w:eastAsia="es-MX"/>
        </w:rPr>
        <w:drawing>
          <wp:inline distT="0" distB="0" distL="0" distR="0">
            <wp:extent cx="5612130" cy="3380124"/>
            <wp:effectExtent l="0" t="0" r="762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2130" cy="3380124"/>
                    </a:xfrm>
                    <a:prstGeom prst="rect">
                      <a:avLst/>
                    </a:prstGeom>
                    <a:noFill/>
                    <a:ln>
                      <a:noFill/>
                    </a:ln>
                  </pic:spPr>
                </pic:pic>
              </a:graphicData>
            </a:graphic>
          </wp:inline>
        </w:drawing>
      </w:r>
    </w:p>
    <w:p w:rsidR="00E57C57" w:rsidRDefault="00E57C57" w:rsidP="00E57C57">
      <w:pPr>
        <w:jc w:val="both"/>
        <w:rPr>
          <w:rFonts w:ascii="Calibri" w:eastAsia="Times New Roman" w:hAnsi="Calibri" w:cs="Calibri"/>
          <w:color w:val="000000"/>
          <w:lang w:eastAsia="es-MX"/>
        </w:rPr>
      </w:pPr>
      <w:r>
        <w:rPr>
          <w:sz w:val="24"/>
          <w:szCs w:val="24"/>
        </w:rPr>
        <w:t xml:space="preserve">Los “Otros ingresos presupuestales no contables” se integran por: Eventos de recaudación              $ </w:t>
      </w:r>
      <w:r>
        <w:rPr>
          <w:rFonts w:ascii="Calibri" w:eastAsia="Times New Roman" w:hAnsi="Calibri" w:cs="Calibri"/>
          <w:color w:val="000000"/>
          <w:lang w:eastAsia="es-MX"/>
        </w:rPr>
        <w:t>11</w:t>
      </w:r>
      <w:proofErr w:type="gramStart"/>
      <w:r>
        <w:rPr>
          <w:rFonts w:ascii="Calibri" w:eastAsia="Times New Roman" w:hAnsi="Calibri" w:cs="Calibri"/>
          <w:color w:val="000000"/>
          <w:lang w:eastAsia="es-MX"/>
        </w:rPr>
        <w:t>,775,087.00</w:t>
      </w:r>
      <w:proofErr w:type="gramEnd"/>
      <w:r>
        <w:rPr>
          <w:rFonts w:ascii="Calibri" w:eastAsia="Times New Roman" w:hAnsi="Calibri" w:cs="Calibri"/>
          <w:color w:val="000000"/>
          <w:lang w:eastAsia="es-MX"/>
        </w:rPr>
        <w:t xml:space="preserve">  Remanente de refrendos vehiculares $ </w:t>
      </w:r>
      <w:r w:rsidRPr="00E57C57">
        <w:rPr>
          <w:rFonts w:ascii="Calibri" w:eastAsia="Times New Roman" w:hAnsi="Calibri" w:cs="Calibri"/>
          <w:color w:val="000000"/>
          <w:lang w:eastAsia="es-MX"/>
        </w:rPr>
        <w:t xml:space="preserve">33,317,149.00 </w:t>
      </w:r>
      <w:r>
        <w:rPr>
          <w:rFonts w:ascii="Calibri" w:eastAsia="Times New Roman" w:hAnsi="Calibri" w:cs="Calibri"/>
          <w:color w:val="000000"/>
          <w:lang w:eastAsia="es-MX"/>
        </w:rPr>
        <w:t>y Remanentes de ingresos propios por $ 246,627.00</w:t>
      </w:r>
    </w:p>
    <w:p w:rsidR="00E844FD" w:rsidRPr="00E57C57" w:rsidRDefault="00E844FD" w:rsidP="00E844FD">
      <w:pPr>
        <w:jc w:val="center"/>
        <w:rPr>
          <w:rFonts w:ascii="Calibri" w:eastAsia="Times New Roman" w:hAnsi="Calibri" w:cs="Calibri"/>
          <w:color w:val="000000"/>
          <w:lang w:eastAsia="es-MX"/>
        </w:rPr>
      </w:pPr>
      <w:r w:rsidRPr="00E844FD">
        <w:lastRenderedPageBreak/>
        <w:drawing>
          <wp:inline distT="0" distB="0" distL="0" distR="0" wp14:anchorId="67C6395C" wp14:editId="4FD66EA6">
            <wp:extent cx="4666667" cy="4771429"/>
            <wp:effectExtent l="0" t="0" r="63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66667" cy="4771429"/>
                    </a:xfrm>
                    <a:prstGeom prst="rect">
                      <a:avLst/>
                    </a:prstGeom>
                  </pic:spPr>
                </pic:pic>
              </a:graphicData>
            </a:graphic>
          </wp:inline>
        </w:drawing>
      </w:r>
    </w:p>
    <w:p w:rsidR="00E57C57" w:rsidRPr="00E57C57" w:rsidRDefault="00E57C57" w:rsidP="00E57C57">
      <w:pPr>
        <w:rPr>
          <w:sz w:val="24"/>
          <w:szCs w:val="24"/>
        </w:rPr>
      </w:pPr>
    </w:p>
    <w:p w:rsidR="0001489B" w:rsidRDefault="0001489B" w:rsidP="00E57C57">
      <w:pPr>
        <w:jc w:val="center"/>
        <w:rPr>
          <w:b/>
          <w:sz w:val="24"/>
          <w:szCs w:val="24"/>
        </w:rPr>
      </w:pPr>
    </w:p>
    <w:p w:rsidR="0001489B" w:rsidRPr="00E57C57" w:rsidRDefault="00E57C57" w:rsidP="00E844FD">
      <w:pPr>
        <w:jc w:val="both"/>
        <w:rPr>
          <w:sz w:val="24"/>
          <w:szCs w:val="24"/>
        </w:rPr>
      </w:pPr>
      <w:r>
        <w:rPr>
          <w:sz w:val="24"/>
          <w:szCs w:val="24"/>
        </w:rPr>
        <w:t xml:space="preserve">Los “Otros gastos contables no presupuestales” corresponden a la diferencia </w:t>
      </w:r>
      <w:r w:rsidR="00747F02">
        <w:rPr>
          <w:sz w:val="24"/>
          <w:szCs w:val="24"/>
        </w:rPr>
        <w:t>de las existencias en el Almacén General que no han  sido consumidas y las correspondientes a las compras y gastos efectivamente erogados presupuestalmente durante el ejercicio 2020.</w:t>
      </w:r>
    </w:p>
    <w:p w:rsidR="0001489B" w:rsidRDefault="0001489B" w:rsidP="00E844FD">
      <w:pPr>
        <w:jc w:val="both"/>
        <w:rPr>
          <w:b/>
          <w:sz w:val="24"/>
          <w:szCs w:val="24"/>
        </w:rPr>
      </w:pPr>
    </w:p>
    <w:p w:rsidR="00747F02" w:rsidRDefault="00747F02" w:rsidP="00127472">
      <w:pPr>
        <w:jc w:val="center"/>
      </w:pPr>
    </w:p>
    <w:p w:rsidR="00E844FD" w:rsidRDefault="00E844FD" w:rsidP="00127472">
      <w:pPr>
        <w:jc w:val="center"/>
      </w:pPr>
    </w:p>
    <w:p w:rsidR="00E844FD" w:rsidRDefault="00E844FD" w:rsidP="00127472">
      <w:pPr>
        <w:jc w:val="center"/>
      </w:pPr>
    </w:p>
    <w:p w:rsidR="00E844FD" w:rsidRDefault="00E844FD" w:rsidP="00127472">
      <w:pPr>
        <w:jc w:val="center"/>
        <w:rPr>
          <w:b/>
          <w:sz w:val="24"/>
          <w:szCs w:val="24"/>
        </w:rPr>
      </w:pPr>
    </w:p>
    <w:p w:rsidR="00747F02" w:rsidRDefault="00747F02" w:rsidP="00127472">
      <w:pPr>
        <w:jc w:val="center"/>
        <w:rPr>
          <w:b/>
          <w:sz w:val="24"/>
          <w:szCs w:val="24"/>
        </w:rPr>
      </w:pPr>
    </w:p>
    <w:p w:rsidR="00747F02" w:rsidRDefault="00747F02" w:rsidP="00127472">
      <w:pPr>
        <w:jc w:val="center"/>
        <w:rPr>
          <w:b/>
          <w:sz w:val="24"/>
          <w:szCs w:val="24"/>
        </w:rPr>
      </w:pPr>
    </w:p>
    <w:p w:rsidR="007425CC" w:rsidRPr="007425CC" w:rsidRDefault="007425CC" w:rsidP="00127472">
      <w:pPr>
        <w:jc w:val="center"/>
        <w:rPr>
          <w:b/>
          <w:sz w:val="24"/>
          <w:szCs w:val="24"/>
        </w:rPr>
      </w:pPr>
      <w:r w:rsidRPr="007425CC">
        <w:rPr>
          <w:b/>
          <w:sz w:val="24"/>
          <w:szCs w:val="24"/>
        </w:rPr>
        <w:lastRenderedPageBreak/>
        <w:t>INFORMACION PRESUPUESTARIA.</w:t>
      </w:r>
    </w:p>
    <w:p w:rsidR="007425CC" w:rsidRPr="00C32918" w:rsidRDefault="007425CC" w:rsidP="007425CC">
      <w:pPr>
        <w:pStyle w:val="Sinespaciado"/>
        <w:rPr>
          <w:b/>
          <w:sz w:val="24"/>
          <w:szCs w:val="24"/>
        </w:rPr>
      </w:pPr>
      <w:r w:rsidRPr="00C32918">
        <w:rPr>
          <w:b/>
          <w:sz w:val="24"/>
          <w:szCs w:val="24"/>
        </w:rPr>
        <w:t>E</w:t>
      </w:r>
      <w:r w:rsidR="0001489B">
        <w:rPr>
          <w:b/>
          <w:sz w:val="24"/>
          <w:szCs w:val="24"/>
        </w:rPr>
        <w:t>STADO ANALITICO DE INGRESOS</w:t>
      </w:r>
      <w:r w:rsidRPr="00C32918">
        <w:rPr>
          <w:b/>
          <w:sz w:val="24"/>
          <w:szCs w:val="24"/>
        </w:rPr>
        <w:t>.</w:t>
      </w:r>
    </w:p>
    <w:p w:rsidR="00C32918" w:rsidRPr="007425CC" w:rsidRDefault="00C32918" w:rsidP="007425CC">
      <w:pPr>
        <w:pStyle w:val="Sinespaciado"/>
        <w:rPr>
          <w:sz w:val="28"/>
          <w:szCs w:val="28"/>
        </w:rPr>
      </w:pPr>
    </w:p>
    <w:p w:rsidR="007425CC" w:rsidRDefault="00D21499" w:rsidP="00C32918">
      <w:pPr>
        <w:pStyle w:val="Sinespaciado"/>
        <w:jc w:val="both"/>
      </w:pPr>
      <w:r>
        <w:t>El Estado A</w:t>
      </w:r>
      <w:r w:rsidR="007425CC" w:rsidRPr="00D21499">
        <w:t>nalítico de ingresos</w:t>
      </w:r>
      <w:r>
        <w:t>,</w:t>
      </w:r>
      <w:r w:rsidR="007425CC" w:rsidRPr="00D21499">
        <w:t xml:space="preserve"> muestra los distintos rubros por los cuales se </w:t>
      </w:r>
      <w:r w:rsidR="00A279FB" w:rsidRPr="00D21499">
        <w:t xml:space="preserve">recibieron ingresos, tales como: </w:t>
      </w:r>
      <w:r w:rsidR="007425CC" w:rsidRPr="00D21499">
        <w:t>Ingresos por venta de bienes y prestación de servicios u otros ingresos, Transferencias, Asignaciones, subsidios</w:t>
      </w:r>
      <w:r w:rsidR="007425CC">
        <w:t xml:space="preserve"> y subvenciones, pensiones y jubilaciones y productos, mismo que refleja las ampliaciones y reducciones </w:t>
      </w:r>
      <w:r w:rsidR="00051A79">
        <w:t>por la cantidad de $ 4’383,086.00</w:t>
      </w:r>
      <w:r w:rsidR="007425CC">
        <w:t xml:space="preserve"> derivado del aumento en la recaudación de </w:t>
      </w:r>
      <w:r w:rsidR="00051A79">
        <w:t xml:space="preserve"> las Aportaciones adicionales en el pago de refrendos vehi</w:t>
      </w:r>
      <w:r>
        <w:t>culares, Productos financieros y Donativos en especie</w:t>
      </w:r>
      <w:r w:rsidR="007425CC">
        <w:t xml:space="preserve"> y por las reducciones en </w:t>
      </w:r>
      <w:r w:rsidR="00C32918">
        <w:t xml:space="preserve">los ingresos por venta de bienes donados </w:t>
      </w:r>
      <w:r>
        <w:t>venta de desechos y venta de activos</w:t>
      </w:r>
      <w:r w:rsidR="00C32918">
        <w:t>, donativos en efectivo, recuperación en gastos de alimentación,</w:t>
      </w:r>
      <w:r w:rsidR="00747F02">
        <w:t xml:space="preserve"> devolución de convenios,</w:t>
      </w:r>
      <w:r w:rsidR="00C32918">
        <w:t xml:space="preserve"> etc.</w:t>
      </w:r>
    </w:p>
    <w:p w:rsidR="00950493" w:rsidRDefault="00950493" w:rsidP="00C32918">
      <w:pPr>
        <w:pStyle w:val="Sinespaciado"/>
        <w:jc w:val="both"/>
      </w:pPr>
    </w:p>
    <w:p w:rsidR="00950493" w:rsidRDefault="00950493" w:rsidP="00C32918">
      <w:pPr>
        <w:pStyle w:val="Sinespaciado"/>
        <w:jc w:val="both"/>
      </w:pPr>
    </w:p>
    <w:p w:rsidR="00C32918" w:rsidRDefault="00C32918" w:rsidP="00C32918">
      <w:pPr>
        <w:pStyle w:val="Sinespaciado"/>
        <w:jc w:val="both"/>
      </w:pPr>
      <w:r w:rsidRPr="0098520A">
        <w:t>Con las ampliaciones y reducciones efectuadas se llegó a un presupuesto de ingresos modificado por la cantidad de</w:t>
      </w:r>
      <w:r w:rsidR="00D21499" w:rsidRPr="0098520A">
        <w:t xml:space="preserve"> $ 152’194,790.00</w:t>
      </w:r>
      <w:r w:rsidRPr="0098520A">
        <w:t xml:space="preserve"> (Ciento </w:t>
      </w:r>
      <w:r w:rsidR="00D21499" w:rsidRPr="0098520A">
        <w:t xml:space="preserve"> cincuenta  y dos millones  ciento noventa y cuatro mil</w:t>
      </w:r>
      <w:r w:rsidR="00D21499">
        <w:t xml:space="preserve"> s</w:t>
      </w:r>
      <w:r>
        <w:t xml:space="preserve">etecientos </w:t>
      </w:r>
      <w:r w:rsidR="00D21499">
        <w:t>noventa</w:t>
      </w:r>
      <w:r>
        <w:t xml:space="preserve"> pesos 00/100 M.N.)</w:t>
      </w:r>
      <w:r w:rsidR="00D21499">
        <w:t xml:space="preserve">. Los ingresos devengados y recaudados suman </w:t>
      </w:r>
      <w:r>
        <w:t xml:space="preserve"> la cantidad de $ </w:t>
      </w:r>
      <w:r w:rsidR="00D21499">
        <w:t>152’194,790.00</w:t>
      </w:r>
      <w:r>
        <w:t xml:space="preserve">  Cabe aclarar que para efectos presupuestales </w:t>
      </w:r>
      <w:r w:rsidR="00D21499">
        <w:t>por</w:t>
      </w:r>
      <w:r>
        <w:t xml:space="preserve"> normas CONAC el momento contable del devengado y reca</w:t>
      </w:r>
      <w:r w:rsidR="00747F02">
        <w:t xml:space="preserve">udado aparece el mismo importe. Cabe señalar que de los ingresos  existe </w:t>
      </w:r>
      <w:r>
        <w:t xml:space="preserve"> pendiente </w:t>
      </w:r>
      <w:r w:rsidR="00747F02">
        <w:t xml:space="preserve">de radicación las </w:t>
      </w:r>
      <w:r>
        <w:t xml:space="preserve"> Aportaciones adicionales en el Refrendo vehicular por la cantidad de $1</w:t>
      </w:r>
      <w:r w:rsidR="00856FFC">
        <w:t>09,</w:t>
      </w:r>
      <w:r w:rsidR="0098520A">
        <w:t xml:space="preserve">045.95 </w:t>
      </w:r>
      <w:r>
        <w:t xml:space="preserve"> de</w:t>
      </w:r>
      <w:r w:rsidR="00747F02">
        <w:t xml:space="preserve"> diferencia del</w:t>
      </w:r>
      <w:r>
        <w:t xml:space="preserve"> mes de </w:t>
      </w:r>
      <w:r w:rsidR="005D3C02">
        <w:t>diciembre</w:t>
      </w:r>
      <w:r w:rsidR="0098520A">
        <w:t xml:space="preserve"> de 2020.</w:t>
      </w:r>
    </w:p>
    <w:p w:rsidR="00C32918" w:rsidRDefault="00C32918" w:rsidP="00C32918">
      <w:pPr>
        <w:pStyle w:val="Sinespaciado"/>
        <w:jc w:val="both"/>
      </w:pPr>
    </w:p>
    <w:p w:rsidR="00C32918" w:rsidRDefault="00C32918" w:rsidP="00C32918">
      <w:pPr>
        <w:pStyle w:val="Sinespaciado"/>
        <w:jc w:val="both"/>
      </w:pPr>
      <w:r>
        <w:t>Se presenta además la clasificación por destino y fuente de financiamiento, con sus</w:t>
      </w:r>
      <w:r w:rsidR="0098520A">
        <w:t xml:space="preserve"> clasificaciones y sus</w:t>
      </w:r>
      <w:r>
        <w:t xml:space="preserve"> momentos contables.</w:t>
      </w:r>
    </w:p>
    <w:p w:rsidR="00C32918" w:rsidRDefault="00C32918" w:rsidP="00C32918">
      <w:pPr>
        <w:pStyle w:val="Sinespaciado"/>
        <w:jc w:val="both"/>
      </w:pPr>
    </w:p>
    <w:p w:rsidR="00DB5CB6" w:rsidRDefault="00DB5CB6" w:rsidP="00C32918">
      <w:pPr>
        <w:pStyle w:val="Sinespaciado"/>
        <w:jc w:val="both"/>
        <w:rPr>
          <w:b/>
          <w:sz w:val="24"/>
          <w:szCs w:val="24"/>
        </w:rPr>
      </w:pPr>
    </w:p>
    <w:p w:rsidR="00C32918" w:rsidRPr="00806D7F" w:rsidRDefault="00C32918" w:rsidP="00C32918">
      <w:pPr>
        <w:pStyle w:val="Sinespaciado"/>
        <w:jc w:val="both"/>
        <w:rPr>
          <w:b/>
          <w:sz w:val="24"/>
          <w:szCs w:val="24"/>
        </w:rPr>
      </w:pPr>
      <w:r w:rsidRPr="00806D7F">
        <w:rPr>
          <w:b/>
          <w:sz w:val="24"/>
          <w:szCs w:val="24"/>
        </w:rPr>
        <w:t>E</w:t>
      </w:r>
      <w:r w:rsidR="0001489B">
        <w:rPr>
          <w:b/>
          <w:sz w:val="24"/>
          <w:szCs w:val="24"/>
        </w:rPr>
        <w:t>STADO ANALITICO DEL PRESUPUESTO  POR OBJETO DEL GASTO</w:t>
      </w:r>
      <w:r w:rsidRPr="00806D7F">
        <w:rPr>
          <w:b/>
          <w:sz w:val="24"/>
          <w:szCs w:val="24"/>
        </w:rPr>
        <w:t>.</w:t>
      </w:r>
    </w:p>
    <w:p w:rsidR="00DB5CB6" w:rsidRPr="00806D7F" w:rsidRDefault="00DB5CB6" w:rsidP="00C32918">
      <w:pPr>
        <w:pStyle w:val="Sinespaciado"/>
        <w:jc w:val="both"/>
        <w:rPr>
          <w:sz w:val="24"/>
          <w:szCs w:val="24"/>
        </w:rPr>
      </w:pPr>
    </w:p>
    <w:p w:rsidR="00DB5CB6" w:rsidRPr="00127472" w:rsidRDefault="00DB5CB6" w:rsidP="00C32918">
      <w:pPr>
        <w:pStyle w:val="Sinespaciado"/>
        <w:jc w:val="both"/>
      </w:pPr>
      <w:r w:rsidRPr="00806D7F">
        <w:t>El estado analítico del presupuesto por objeto del gasto muestra los diferentes capítulos y conceptos clasificados por objeto del gasto. Se presenta un presupuesto autorizado de $1</w:t>
      </w:r>
      <w:r w:rsidR="00806D7F" w:rsidRPr="00806D7F">
        <w:t>47’811,703.00</w:t>
      </w:r>
      <w:r w:rsidRPr="00806D7F">
        <w:t xml:space="preserve"> (Ciento </w:t>
      </w:r>
      <w:r w:rsidR="00806D7F" w:rsidRPr="00806D7F">
        <w:t xml:space="preserve">cuarenta y siete millones ochocientos once mil setecientos tres pesos </w:t>
      </w:r>
      <w:r w:rsidRPr="00806D7F">
        <w:t xml:space="preserve"> 00/100 M.N.) </w:t>
      </w:r>
      <w:r w:rsidR="00950493" w:rsidRPr="00806D7F">
        <w:t>mismo que fue presentado a su aprobación de Junta de Gobierno al arranque del ejercicio 20</w:t>
      </w:r>
      <w:r w:rsidR="00806D7F" w:rsidRPr="00806D7F">
        <w:t>20</w:t>
      </w:r>
      <w:r w:rsidR="00950493" w:rsidRPr="00806D7F">
        <w:t>, este presupuesto contempló las diferentes fuentes de financiam</w:t>
      </w:r>
      <w:r w:rsidR="00950493" w:rsidRPr="00127472">
        <w:t>iento y con ello la aprobación del presente presupuesto de Egresos.</w:t>
      </w:r>
    </w:p>
    <w:p w:rsidR="00A21626" w:rsidRPr="00127472" w:rsidRDefault="00A21626" w:rsidP="00950493">
      <w:pPr>
        <w:pStyle w:val="Sinespaciado"/>
        <w:jc w:val="both"/>
      </w:pPr>
    </w:p>
    <w:p w:rsidR="00950493" w:rsidRPr="00127472" w:rsidRDefault="00950493" w:rsidP="00806D7F">
      <w:pPr>
        <w:pStyle w:val="Sinespaciado"/>
        <w:jc w:val="both"/>
        <w:rPr>
          <w:rFonts w:eastAsia="Times New Roman" w:cstheme="minorHAnsi"/>
          <w:bCs/>
          <w:color w:val="000000"/>
          <w:lang w:eastAsia="es-MX"/>
        </w:rPr>
      </w:pPr>
      <w:r w:rsidRPr="00127472">
        <w:t>Durante el ejercicio se realizaron transferencias presupuestales por la cantidad de</w:t>
      </w:r>
      <w:r w:rsidR="00127472" w:rsidRPr="00127472">
        <w:t xml:space="preserve">           $ </w:t>
      </w:r>
      <w:r w:rsidR="00747F02">
        <w:t>4’383,08</w:t>
      </w:r>
      <w:r w:rsidR="00806D7F">
        <w:t xml:space="preserve">7.00 (Cuatro millones trescientos ochenta y tres mil </w:t>
      </w:r>
      <w:r w:rsidR="00747F02">
        <w:t xml:space="preserve">ochenta </w:t>
      </w:r>
      <w:r w:rsidR="00806D7F">
        <w:t xml:space="preserve"> y siete pesos 00/100 M.N.)</w:t>
      </w:r>
      <w:r w:rsidR="00806D7F">
        <w:br/>
      </w:r>
      <w:proofErr w:type="gramStart"/>
      <w:r w:rsidR="006B15DE">
        <w:rPr>
          <w:rFonts w:eastAsia="Times New Roman" w:cstheme="minorHAnsi"/>
          <w:bCs/>
          <w:color w:val="000000"/>
          <w:lang w:eastAsia="es-MX"/>
        </w:rPr>
        <w:t>en</w:t>
      </w:r>
      <w:proofErr w:type="gramEnd"/>
      <w:r w:rsidR="006B15DE">
        <w:rPr>
          <w:rFonts w:eastAsia="Times New Roman" w:cstheme="minorHAnsi"/>
          <w:bCs/>
          <w:color w:val="000000"/>
          <w:lang w:eastAsia="es-MX"/>
        </w:rPr>
        <w:t xml:space="preserve"> </w:t>
      </w:r>
      <w:r w:rsidR="00747F02">
        <w:rPr>
          <w:rFonts w:eastAsia="Times New Roman" w:cstheme="minorHAnsi"/>
          <w:bCs/>
          <w:color w:val="000000"/>
          <w:lang w:eastAsia="es-MX"/>
        </w:rPr>
        <w:t xml:space="preserve"> </w:t>
      </w:r>
      <w:r w:rsidR="006B15DE">
        <w:rPr>
          <w:rFonts w:eastAsia="Times New Roman" w:cstheme="minorHAnsi"/>
          <w:bCs/>
          <w:color w:val="000000"/>
          <w:lang w:eastAsia="es-MX"/>
        </w:rPr>
        <w:t xml:space="preserve">función </w:t>
      </w:r>
      <w:r w:rsidRPr="00127472">
        <w:rPr>
          <w:rFonts w:eastAsia="Times New Roman" w:cstheme="minorHAnsi"/>
          <w:bCs/>
          <w:color w:val="000000"/>
          <w:lang w:eastAsia="es-MX"/>
        </w:rPr>
        <w:t xml:space="preserve">de las necesidades que se fueron presentando, mismas que por la operación de la Institución </w:t>
      </w:r>
      <w:r w:rsidR="00806D7F">
        <w:rPr>
          <w:rFonts w:eastAsia="Times New Roman" w:cstheme="minorHAnsi"/>
          <w:bCs/>
          <w:color w:val="000000"/>
          <w:lang w:eastAsia="es-MX"/>
        </w:rPr>
        <w:t xml:space="preserve"> y el panorama de pandemia por COVID 19 </w:t>
      </w:r>
      <w:r w:rsidRPr="00127472">
        <w:rPr>
          <w:rFonts w:eastAsia="Times New Roman" w:cstheme="minorHAnsi"/>
          <w:bCs/>
          <w:color w:val="000000"/>
          <w:lang w:eastAsia="es-MX"/>
        </w:rPr>
        <w:t xml:space="preserve">no </w:t>
      </w:r>
      <w:r w:rsidR="00806D7F">
        <w:rPr>
          <w:rFonts w:eastAsia="Times New Roman" w:cstheme="minorHAnsi"/>
          <w:bCs/>
          <w:color w:val="000000"/>
          <w:lang w:eastAsia="es-MX"/>
        </w:rPr>
        <w:t xml:space="preserve"> se pudieron haber previsto, por lo que fue creada la partida 4418 “Ayuda para erogaciones imprevistas” dándole la suficiencia necesaria para afrontar los gastos de salud que se presentaron en la población, así como la</w:t>
      </w:r>
      <w:r w:rsidR="00747F02">
        <w:rPr>
          <w:rFonts w:eastAsia="Times New Roman" w:cstheme="minorHAnsi"/>
          <w:bCs/>
          <w:color w:val="000000"/>
          <w:lang w:eastAsia="es-MX"/>
        </w:rPr>
        <w:t xml:space="preserve"> implementación de</w:t>
      </w:r>
      <w:r w:rsidR="00806D7F">
        <w:rPr>
          <w:rFonts w:eastAsia="Times New Roman" w:cstheme="minorHAnsi"/>
          <w:bCs/>
          <w:color w:val="000000"/>
          <w:lang w:eastAsia="es-MX"/>
        </w:rPr>
        <w:t xml:space="preserve"> </w:t>
      </w:r>
      <w:r w:rsidR="00747F02">
        <w:rPr>
          <w:rFonts w:eastAsia="Times New Roman" w:cstheme="minorHAnsi"/>
          <w:bCs/>
          <w:color w:val="000000"/>
          <w:lang w:eastAsia="es-MX"/>
        </w:rPr>
        <w:t>medidas de seguridad.</w:t>
      </w:r>
      <w:r w:rsidR="00806D7F">
        <w:rPr>
          <w:rFonts w:eastAsia="Times New Roman" w:cstheme="minorHAnsi"/>
          <w:bCs/>
          <w:color w:val="000000"/>
          <w:lang w:eastAsia="es-MX"/>
        </w:rPr>
        <w:t xml:space="preserve"> </w:t>
      </w:r>
      <w:r w:rsidRPr="00127472">
        <w:rPr>
          <w:rFonts w:eastAsia="Times New Roman" w:cstheme="minorHAnsi"/>
          <w:bCs/>
          <w:color w:val="000000"/>
          <w:lang w:eastAsia="es-MX"/>
        </w:rPr>
        <w:t xml:space="preserve"> De igual</w:t>
      </w:r>
      <w:r w:rsidR="006B15DE">
        <w:rPr>
          <w:rFonts w:eastAsia="Times New Roman" w:cstheme="minorHAnsi"/>
          <w:bCs/>
          <w:color w:val="000000"/>
          <w:lang w:eastAsia="es-MX"/>
        </w:rPr>
        <w:t xml:space="preserve"> forma, </w:t>
      </w:r>
      <w:r w:rsidRPr="00127472">
        <w:rPr>
          <w:rFonts w:eastAsia="Times New Roman" w:cstheme="minorHAnsi"/>
          <w:bCs/>
          <w:color w:val="000000"/>
          <w:lang w:eastAsia="es-MX"/>
        </w:rPr>
        <w:t>se llevaron a cabo ampliaciones y reducciones presupuestales derivas del aumento en la recaudación de algun</w:t>
      </w:r>
      <w:r w:rsidR="006B15DE">
        <w:rPr>
          <w:rFonts w:eastAsia="Times New Roman" w:cstheme="minorHAnsi"/>
          <w:bCs/>
          <w:color w:val="000000"/>
          <w:lang w:eastAsia="es-MX"/>
        </w:rPr>
        <w:t>os rubros y reducciones a alguna</w:t>
      </w:r>
      <w:r w:rsidRPr="00127472">
        <w:rPr>
          <w:rFonts w:eastAsia="Times New Roman" w:cstheme="minorHAnsi"/>
          <w:bCs/>
          <w:color w:val="000000"/>
          <w:lang w:eastAsia="es-MX"/>
        </w:rPr>
        <w:t>s otr</w:t>
      </w:r>
      <w:r w:rsidR="006B15DE">
        <w:rPr>
          <w:rFonts w:eastAsia="Times New Roman" w:cstheme="minorHAnsi"/>
          <w:bCs/>
          <w:color w:val="000000"/>
          <w:lang w:eastAsia="es-MX"/>
        </w:rPr>
        <w:t>a</w:t>
      </w:r>
      <w:r w:rsidRPr="00127472">
        <w:rPr>
          <w:rFonts w:eastAsia="Times New Roman" w:cstheme="minorHAnsi"/>
          <w:bCs/>
          <w:color w:val="000000"/>
          <w:lang w:eastAsia="es-MX"/>
        </w:rPr>
        <w:t>s por motivo de la disminución en la recaudación, tal como fue mencionado en el Estado analítico de los ingresos.</w:t>
      </w:r>
    </w:p>
    <w:p w:rsidR="00950493" w:rsidRPr="00127472" w:rsidRDefault="00950493" w:rsidP="00806D7F">
      <w:pPr>
        <w:pStyle w:val="Sinespaciado"/>
        <w:jc w:val="both"/>
        <w:rPr>
          <w:rFonts w:eastAsia="Times New Roman" w:cstheme="minorHAnsi"/>
          <w:bCs/>
          <w:color w:val="000000"/>
          <w:lang w:eastAsia="es-MX"/>
        </w:rPr>
      </w:pPr>
    </w:p>
    <w:p w:rsidR="00950493" w:rsidRPr="00127472" w:rsidRDefault="00950493" w:rsidP="00950493">
      <w:pPr>
        <w:pStyle w:val="Sinespaciado"/>
        <w:jc w:val="both"/>
        <w:rPr>
          <w:rFonts w:eastAsia="Times New Roman" w:cstheme="minorHAnsi"/>
          <w:bCs/>
          <w:color w:val="000000"/>
          <w:lang w:eastAsia="es-MX"/>
        </w:rPr>
      </w:pPr>
      <w:r w:rsidRPr="00127472">
        <w:rPr>
          <w:rFonts w:eastAsia="Times New Roman" w:cstheme="minorHAnsi"/>
          <w:bCs/>
          <w:color w:val="000000"/>
          <w:lang w:eastAsia="es-MX"/>
        </w:rPr>
        <w:t>El importe devengado del presupuesto de egresos alcanzó al cierre d</w:t>
      </w:r>
      <w:r w:rsidR="00806D7F">
        <w:rPr>
          <w:rFonts w:eastAsia="Times New Roman" w:cstheme="minorHAnsi"/>
          <w:bCs/>
          <w:color w:val="000000"/>
          <w:lang w:eastAsia="es-MX"/>
        </w:rPr>
        <w:t>el ejercicio la cantidad de $ 82</w:t>
      </w:r>
      <w:r w:rsidRPr="00127472">
        <w:rPr>
          <w:rFonts w:eastAsia="Times New Roman" w:cstheme="minorHAnsi"/>
          <w:bCs/>
          <w:color w:val="000000"/>
          <w:lang w:eastAsia="es-MX"/>
        </w:rPr>
        <w:t>’</w:t>
      </w:r>
      <w:r w:rsidR="00747F02">
        <w:rPr>
          <w:rFonts w:eastAsia="Times New Roman" w:cstheme="minorHAnsi"/>
          <w:bCs/>
          <w:color w:val="000000"/>
          <w:lang w:eastAsia="es-MX"/>
        </w:rPr>
        <w:t>653,473.00</w:t>
      </w:r>
      <w:r w:rsidRPr="00127472">
        <w:rPr>
          <w:rFonts w:eastAsia="Times New Roman" w:cstheme="minorHAnsi"/>
          <w:bCs/>
          <w:color w:val="000000"/>
          <w:lang w:eastAsia="es-MX"/>
        </w:rPr>
        <w:t xml:space="preserve"> (</w:t>
      </w:r>
      <w:r w:rsidR="00806D7F">
        <w:rPr>
          <w:rFonts w:eastAsia="Times New Roman" w:cstheme="minorHAnsi"/>
          <w:bCs/>
          <w:color w:val="000000"/>
          <w:lang w:eastAsia="es-MX"/>
        </w:rPr>
        <w:t xml:space="preserve">Ochenta y dos millones seiscientos </w:t>
      </w:r>
      <w:r w:rsidR="00747F02">
        <w:rPr>
          <w:rFonts w:eastAsia="Times New Roman" w:cstheme="minorHAnsi"/>
          <w:bCs/>
          <w:color w:val="000000"/>
          <w:lang w:eastAsia="es-MX"/>
        </w:rPr>
        <w:t>cincue</w:t>
      </w:r>
      <w:r w:rsidR="00806D7F">
        <w:rPr>
          <w:rFonts w:eastAsia="Times New Roman" w:cstheme="minorHAnsi"/>
          <w:bCs/>
          <w:color w:val="000000"/>
          <w:lang w:eastAsia="es-MX"/>
        </w:rPr>
        <w:t xml:space="preserve">nta y </w:t>
      </w:r>
      <w:r w:rsidR="00747F02">
        <w:rPr>
          <w:rFonts w:eastAsia="Times New Roman" w:cstheme="minorHAnsi"/>
          <w:bCs/>
          <w:color w:val="000000"/>
          <w:lang w:eastAsia="es-MX"/>
        </w:rPr>
        <w:t xml:space="preserve"> tres  </w:t>
      </w:r>
      <w:r w:rsidR="00806D7F">
        <w:rPr>
          <w:rFonts w:eastAsia="Times New Roman" w:cstheme="minorHAnsi"/>
          <w:bCs/>
          <w:color w:val="000000"/>
          <w:lang w:eastAsia="es-MX"/>
        </w:rPr>
        <w:t>mil c</w:t>
      </w:r>
      <w:r w:rsidR="00747F02">
        <w:rPr>
          <w:rFonts w:eastAsia="Times New Roman" w:cstheme="minorHAnsi"/>
          <w:bCs/>
          <w:color w:val="000000"/>
          <w:lang w:eastAsia="es-MX"/>
        </w:rPr>
        <w:t xml:space="preserve">uatrocientos setenta y tres </w:t>
      </w:r>
      <w:r w:rsidR="006B15DE">
        <w:rPr>
          <w:rFonts w:eastAsia="Times New Roman" w:cstheme="minorHAnsi"/>
          <w:bCs/>
          <w:color w:val="000000"/>
          <w:lang w:eastAsia="es-MX"/>
        </w:rPr>
        <w:t xml:space="preserve"> pesos</w:t>
      </w:r>
      <w:r w:rsidRPr="00127472">
        <w:rPr>
          <w:rFonts w:eastAsia="Times New Roman" w:cstheme="minorHAnsi"/>
          <w:bCs/>
          <w:color w:val="000000"/>
          <w:lang w:eastAsia="es-MX"/>
        </w:rPr>
        <w:t xml:space="preserve"> </w:t>
      </w:r>
      <w:r w:rsidR="006B15DE">
        <w:rPr>
          <w:rFonts w:eastAsia="Times New Roman" w:cstheme="minorHAnsi"/>
          <w:bCs/>
          <w:color w:val="000000"/>
          <w:lang w:eastAsia="es-MX"/>
        </w:rPr>
        <w:t>00</w:t>
      </w:r>
      <w:r w:rsidR="00747F02">
        <w:rPr>
          <w:rFonts w:eastAsia="Times New Roman" w:cstheme="minorHAnsi"/>
          <w:bCs/>
          <w:color w:val="000000"/>
          <w:lang w:eastAsia="es-MX"/>
        </w:rPr>
        <w:t xml:space="preserve">/100 M.N.) derivado de </w:t>
      </w:r>
      <w:r w:rsidRPr="00127472">
        <w:rPr>
          <w:rFonts w:eastAsia="Times New Roman" w:cstheme="minorHAnsi"/>
          <w:bCs/>
          <w:color w:val="000000"/>
          <w:lang w:eastAsia="es-MX"/>
        </w:rPr>
        <w:t xml:space="preserve"> las erogaciones de plantilla laboral, la </w:t>
      </w:r>
      <w:r w:rsidR="005D3C02" w:rsidRPr="00127472">
        <w:rPr>
          <w:rFonts w:eastAsia="Times New Roman" w:cstheme="minorHAnsi"/>
          <w:bCs/>
          <w:color w:val="000000"/>
          <w:lang w:eastAsia="es-MX"/>
        </w:rPr>
        <w:t>adquisición de</w:t>
      </w:r>
      <w:r w:rsidRPr="00127472">
        <w:rPr>
          <w:rFonts w:eastAsia="Times New Roman" w:cstheme="minorHAnsi"/>
          <w:bCs/>
          <w:color w:val="000000"/>
          <w:lang w:eastAsia="es-MX"/>
        </w:rPr>
        <w:t xml:space="preserve"> materiales y suministros, el pago de Servicios generales, el pago de </w:t>
      </w:r>
      <w:r w:rsidR="005D3C02" w:rsidRPr="00127472">
        <w:rPr>
          <w:rFonts w:eastAsia="Times New Roman" w:cstheme="minorHAnsi"/>
          <w:bCs/>
          <w:color w:val="000000"/>
          <w:lang w:eastAsia="es-MX"/>
        </w:rPr>
        <w:t>cuotas</w:t>
      </w:r>
      <w:r w:rsidRPr="00127472">
        <w:rPr>
          <w:rFonts w:eastAsia="Times New Roman" w:cstheme="minorHAnsi"/>
          <w:bCs/>
          <w:color w:val="000000"/>
          <w:lang w:eastAsia="es-MX"/>
        </w:rPr>
        <w:t xml:space="preserve"> y colegiaturas de albergados, </w:t>
      </w:r>
      <w:r w:rsidR="005D3C02" w:rsidRPr="00127472">
        <w:rPr>
          <w:rFonts w:eastAsia="Times New Roman" w:cstheme="minorHAnsi"/>
          <w:bCs/>
          <w:color w:val="000000"/>
          <w:lang w:eastAsia="es-MX"/>
        </w:rPr>
        <w:t>así</w:t>
      </w:r>
      <w:r w:rsidRPr="00127472">
        <w:rPr>
          <w:rFonts w:eastAsia="Times New Roman" w:cstheme="minorHAnsi"/>
          <w:bCs/>
          <w:color w:val="000000"/>
          <w:lang w:eastAsia="es-MX"/>
        </w:rPr>
        <w:t xml:space="preserve"> como la </w:t>
      </w:r>
      <w:r w:rsidRPr="00127472">
        <w:rPr>
          <w:rFonts w:eastAsia="Times New Roman" w:cstheme="minorHAnsi"/>
          <w:bCs/>
          <w:color w:val="000000"/>
          <w:lang w:eastAsia="es-MX"/>
        </w:rPr>
        <w:lastRenderedPageBreak/>
        <w:t xml:space="preserve">adquisición de bienes muebles. De igual forma el momento presupuestal del pagado ascendió </w:t>
      </w:r>
      <w:r w:rsidR="006B15DE">
        <w:rPr>
          <w:rFonts w:eastAsia="Times New Roman" w:cstheme="minorHAnsi"/>
          <w:bCs/>
          <w:color w:val="000000"/>
          <w:lang w:eastAsia="es-MX"/>
        </w:rPr>
        <w:t>a la cantidad de $ 81’</w:t>
      </w:r>
      <w:r w:rsidR="00747F02">
        <w:rPr>
          <w:rFonts w:eastAsia="Times New Roman" w:cstheme="minorHAnsi"/>
          <w:bCs/>
          <w:color w:val="000000"/>
          <w:lang w:eastAsia="es-MX"/>
        </w:rPr>
        <w:t>563</w:t>
      </w:r>
      <w:r w:rsidR="006B15DE">
        <w:rPr>
          <w:rFonts w:eastAsia="Times New Roman" w:cstheme="minorHAnsi"/>
          <w:bCs/>
          <w:color w:val="000000"/>
          <w:lang w:eastAsia="es-MX"/>
        </w:rPr>
        <w:t>,</w:t>
      </w:r>
      <w:r w:rsidR="00747F02">
        <w:rPr>
          <w:rFonts w:eastAsia="Times New Roman" w:cstheme="minorHAnsi"/>
          <w:bCs/>
          <w:color w:val="000000"/>
          <w:lang w:eastAsia="es-MX"/>
        </w:rPr>
        <w:t>882</w:t>
      </w:r>
      <w:r w:rsidR="006B15DE">
        <w:rPr>
          <w:rFonts w:eastAsia="Times New Roman" w:cstheme="minorHAnsi"/>
          <w:bCs/>
          <w:color w:val="000000"/>
          <w:lang w:eastAsia="es-MX"/>
        </w:rPr>
        <w:t>.00</w:t>
      </w:r>
      <w:r w:rsidRPr="00127472">
        <w:rPr>
          <w:rFonts w:eastAsia="Times New Roman" w:cstheme="minorHAnsi"/>
          <w:bCs/>
          <w:color w:val="000000"/>
          <w:lang w:eastAsia="es-MX"/>
        </w:rPr>
        <w:t xml:space="preserve"> derivado de la erogación efectiva del pago de dichas partidas. </w:t>
      </w:r>
    </w:p>
    <w:p w:rsidR="00950493" w:rsidRPr="00127472" w:rsidRDefault="00950493" w:rsidP="00950493">
      <w:pPr>
        <w:pStyle w:val="Sinespaciado"/>
        <w:jc w:val="both"/>
        <w:rPr>
          <w:rFonts w:eastAsia="Times New Roman" w:cstheme="minorHAnsi"/>
          <w:bCs/>
          <w:color w:val="000000"/>
          <w:lang w:eastAsia="es-MX"/>
        </w:rPr>
      </w:pPr>
    </w:p>
    <w:p w:rsidR="00950493" w:rsidRPr="00127472" w:rsidRDefault="00950493" w:rsidP="00950493">
      <w:pPr>
        <w:pStyle w:val="Sinespaciado"/>
        <w:jc w:val="both"/>
        <w:rPr>
          <w:rFonts w:eastAsia="Times New Roman" w:cstheme="minorHAnsi"/>
          <w:bCs/>
          <w:color w:val="000000"/>
          <w:lang w:eastAsia="es-MX"/>
        </w:rPr>
      </w:pPr>
      <w:r w:rsidRPr="008570ED">
        <w:rPr>
          <w:rFonts w:eastAsia="Times New Roman" w:cstheme="minorHAnsi"/>
          <w:bCs/>
          <w:color w:val="000000"/>
          <w:lang w:eastAsia="es-MX"/>
        </w:rPr>
        <w:t>Del cierre de  este ejercicio presupuestal se refleja un subejercicio de $</w:t>
      </w:r>
      <w:r w:rsidR="00747F02">
        <w:rPr>
          <w:rFonts w:eastAsia="Times New Roman" w:cstheme="minorHAnsi"/>
          <w:bCs/>
          <w:color w:val="000000"/>
          <w:lang w:eastAsia="es-MX"/>
        </w:rPr>
        <w:t xml:space="preserve"> 69’541</w:t>
      </w:r>
      <w:r w:rsidR="008570ED" w:rsidRPr="008570ED">
        <w:rPr>
          <w:rFonts w:eastAsia="Times New Roman" w:cstheme="minorHAnsi"/>
          <w:bCs/>
          <w:color w:val="000000"/>
          <w:lang w:eastAsia="es-MX"/>
        </w:rPr>
        <w:t>,</w:t>
      </w:r>
      <w:r w:rsidR="00747F02">
        <w:rPr>
          <w:rFonts w:eastAsia="Times New Roman" w:cstheme="minorHAnsi"/>
          <w:bCs/>
          <w:color w:val="000000"/>
          <w:lang w:eastAsia="es-MX"/>
        </w:rPr>
        <w:t>317</w:t>
      </w:r>
      <w:r w:rsidR="008570ED" w:rsidRPr="008570ED">
        <w:rPr>
          <w:rFonts w:eastAsia="Times New Roman" w:cstheme="minorHAnsi"/>
          <w:bCs/>
          <w:color w:val="000000"/>
          <w:lang w:eastAsia="es-MX"/>
        </w:rPr>
        <w:t>.00</w:t>
      </w:r>
      <w:r w:rsidR="008570ED">
        <w:rPr>
          <w:rFonts w:eastAsia="Times New Roman" w:cstheme="minorHAnsi"/>
          <w:bCs/>
          <w:color w:val="000000"/>
          <w:lang w:eastAsia="es-MX"/>
        </w:rPr>
        <w:t xml:space="preserve"> (Sesenta y nueve </w:t>
      </w:r>
      <w:r w:rsidR="00A21626" w:rsidRPr="008570ED">
        <w:rPr>
          <w:rFonts w:eastAsia="Times New Roman" w:cstheme="minorHAnsi"/>
          <w:bCs/>
          <w:color w:val="000000"/>
          <w:lang w:eastAsia="es-MX"/>
        </w:rPr>
        <w:t xml:space="preserve"> millones quinientos </w:t>
      </w:r>
      <w:r w:rsidR="00747F02">
        <w:rPr>
          <w:rFonts w:eastAsia="Times New Roman" w:cstheme="minorHAnsi"/>
          <w:bCs/>
          <w:color w:val="000000"/>
          <w:lang w:eastAsia="es-MX"/>
        </w:rPr>
        <w:t>cuarenta y un mil trescientos diecisiete</w:t>
      </w:r>
      <w:r w:rsidR="008570ED">
        <w:rPr>
          <w:rFonts w:eastAsia="Times New Roman" w:cstheme="minorHAnsi"/>
          <w:bCs/>
          <w:color w:val="000000"/>
          <w:lang w:eastAsia="es-MX"/>
        </w:rPr>
        <w:t xml:space="preserve"> pesos 00</w:t>
      </w:r>
      <w:r w:rsidR="00A21626" w:rsidRPr="008570ED">
        <w:rPr>
          <w:rFonts w:eastAsia="Times New Roman" w:cstheme="minorHAnsi"/>
          <w:bCs/>
          <w:color w:val="000000"/>
          <w:lang w:eastAsia="es-MX"/>
        </w:rPr>
        <w:t xml:space="preserve">/100 M.N.) derivado de la </w:t>
      </w:r>
      <w:r w:rsidR="00747F02">
        <w:rPr>
          <w:rFonts w:eastAsia="Times New Roman" w:cstheme="minorHAnsi"/>
          <w:bCs/>
          <w:color w:val="000000"/>
          <w:lang w:eastAsia="es-MX"/>
        </w:rPr>
        <w:t xml:space="preserve">no realización </w:t>
      </w:r>
      <w:r w:rsidR="00A21626" w:rsidRPr="008570ED">
        <w:rPr>
          <w:rFonts w:eastAsia="Times New Roman" w:cstheme="minorHAnsi"/>
          <w:bCs/>
          <w:color w:val="000000"/>
          <w:lang w:eastAsia="es-MX"/>
        </w:rPr>
        <w:t xml:space="preserve"> en los procesos de licitaciones públicas, tanto las propias como las que se solicitaron a la</w:t>
      </w:r>
      <w:r w:rsidR="00A21626" w:rsidRPr="00127472">
        <w:rPr>
          <w:rFonts w:eastAsia="Times New Roman" w:cstheme="minorHAnsi"/>
          <w:bCs/>
          <w:color w:val="000000"/>
          <w:lang w:eastAsia="es-MX"/>
        </w:rPr>
        <w:t xml:space="preserve"> Secretaría de Administración. Cabe aclarar que dicho remanente presupuestal será presentado a la  Junta de Gobierno para ser integrado en el Presupuesto de egresos del ejercicio 202</w:t>
      </w:r>
      <w:r w:rsidR="008570ED">
        <w:rPr>
          <w:rFonts w:eastAsia="Times New Roman" w:cstheme="minorHAnsi"/>
          <w:bCs/>
          <w:color w:val="000000"/>
          <w:lang w:eastAsia="es-MX"/>
        </w:rPr>
        <w:t>1</w:t>
      </w:r>
      <w:r w:rsidR="00A21626" w:rsidRPr="00127472">
        <w:rPr>
          <w:rFonts w:eastAsia="Times New Roman" w:cstheme="minorHAnsi"/>
          <w:bCs/>
          <w:color w:val="000000"/>
          <w:lang w:eastAsia="es-MX"/>
        </w:rPr>
        <w:t xml:space="preserve"> y estar en posibilidad de adquirir y erogar los diferentes conceptos que quedaron pendient</w:t>
      </w:r>
      <w:r w:rsidR="008570ED">
        <w:rPr>
          <w:rFonts w:eastAsia="Times New Roman" w:cstheme="minorHAnsi"/>
          <w:bCs/>
          <w:color w:val="000000"/>
          <w:lang w:eastAsia="es-MX"/>
        </w:rPr>
        <w:t>es de ejercer en este ejercicio 2020.</w:t>
      </w:r>
    </w:p>
    <w:p w:rsidR="00B756BC" w:rsidRPr="00127472" w:rsidRDefault="00B756BC" w:rsidP="00950493">
      <w:pPr>
        <w:pStyle w:val="Sinespaciado"/>
        <w:jc w:val="both"/>
        <w:rPr>
          <w:rFonts w:eastAsia="Times New Roman" w:cstheme="minorHAnsi"/>
          <w:bCs/>
          <w:color w:val="000000"/>
          <w:lang w:eastAsia="es-MX"/>
        </w:rPr>
      </w:pPr>
    </w:p>
    <w:p w:rsidR="00A21626" w:rsidRPr="00B756BC" w:rsidRDefault="00A21626" w:rsidP="00950493">
      <w:pPr>
        <w:pStyle w:val="Sinespaciado"/>
        <w:jc w:val="both"/>
        <w:rPr>
          <w:rFonts w:eastAsia="Times New Roman" w:cstheme="minorHAnsi"/>
          <w:b/>
          <w:bCs/>
          <w:color w:val="000000"/>
          <w:sz w:val="24"/>
          <w:szCs w:val="24"/>
          <w:lang w:eastAsia="es-MX"/>
        </w:rPr>
      </w:pPr>
      <w:r w:rsidRPr="00B756BC">
        <w:rPr>
          <w:rFonts w:eastAsia="Times New Roman" w:cstheme="minorHAnsi"/>
          <w:b/>
          <w:bCs/>
          <w:color w:val="000000"/>
          <w:sz w:val="24"/>
          <w:szCs w:val="24"/>
          <w:lang w:eastAsia="es-MX"/>
        </w:rPr>
        <w:t>E</w:t>
      </w:r>
      <w:r w:rsidR="0001489B" w:rsidRPr="00B756BC">
        <w:rPr>
          <w:rFonts w:eastAsia="Times New Roman" w:cstheme="minorHAnsi"/>
          <w:b/>
          <w:bCs/>
          <w:color w:val="000000"/>
          <w:sz w:val="24"/>
          <w:szCs w:val="24"/>
          <w:lang w:eastAsia="es-MX"/>
        </w:rPr>
        <w:t>STADO ANALITICO DEL PRESUPUESTO POR CLASIFICACION FUNCIONAL (FINALIDAD Y FUNCION)</w:t>
      </w:r>
      <w:r w:rsidRPr="00B756BC">
        <w:rPr>
          <w:rFonts w:eastAsia="Times New Roman" w:cstheme="minorHAnsi"/>
          <w:b/>
          <w:bCs/>
          <w:color w:val="000000"/>
          <w:sz w:val="24"/>
          <w:szCs w:val="24"/>
          <w:lang w:eastAsia="es-MX"/>
        </w:rPr>
        <w:t>.</w:t>
      </w:r>
    </w:p>
    <w:p w:rsidR="00BC6EE0" w:rsidRDefault="00BC6EE0" w:rsidP="00950493">
      <w:pPr>
        <w:pStyle w:val="Sinespaciado"/>
        <w:jc w:val="both"/>
        <w:rPr>
          <w:rFonts w:eastAsia="Times New Roman" w:cstheme="minorHAnsi"/>
          <w:bCs/>
          <w:color w:val="000000"/>
          <w:sz w:val="24"/>
          <w:szCs w:val="24"/>
          <w:highlight w:val="yellow"/>
          <w:lang w:eastAsia="es-MX"/>
        </w:rPr>
      </w:pPr>
    </w:p>
    <w:p w:rsidR="00A21626" w:rsidRPr="00DB78E7" w:rsidRDefault="00A21626" w:rsidP="00950493">
      <w:pPr>
        <w:pStyle w:val="Sinespaciado"/>
        <w:jc w:val="both"/>
        <w:rPr>
          <w:rFonts w:eastAsia="Times New Roman" w:cstheme="minorHAnsi"/>
          <w:bCs/>
          <w:color w:val="000000"/>
          <w:sz w:val="24"/>
          <w:szCs w:val="24"/>
          <w:lang w:eastAsia="es-MX"/>
        </w:rPr>
      </w:pPr>
      <w:r w:rsidRPr="008570ED">
        <w:rPr>
          <w:rFonts w:eastAsia="Times New Roman" w:cstheme="minorHAnsi"/>
          <w:bCs/>
          <w:color w:val="000000"/>
          <w:sz w:val="24"/>
          <w:szCs w:val="24"/>
          <w:lang w:eastAsia="es-MX"/>
        </w:rPr>
        <w:t>Dentro de la clasificación funcional del gasto eroga</w:t>
      </w:r>
      <w:r w:rsidR="008570ED" w:rsidRPr="008570ED">
        <w:rPr>
          <w:rFonts w:eastAsia="Times New Roman" w:cstheme="minorHAnsi"/>
          <w:bCs/>
          <w:color w:val="000000"/>
          <w:sz w:val="24"/>
          <w:szCs w:val="24"/>
          <w:lang w:eastAsia="es-MX"/>
        </w:rPr>
        <w:t xml:space="preserve">do por el Hogar Cabañas en 2020 </w:t>
      </w:r>
      <w:r w:rsidRPr="008570ED">
        <w:rPr>
          <w:rFonts w:eastAsia="Times New Roman" w:cstheme="minorHAnsi"/>
          <w:bCs/>
          <w:color w:val="000000"/>
          <w:sz w:val="24"/>
          <w:szCs w:val="24"/>
          <w:lang w:eastAsia="es-MX"/>
        </w:rPr>
        <w:t xml:space="preserve">contemplamos que la </w:t>
      </w:r>
      <w:r w:rsidR="008570ED">
        <w:rPr>
          <w:rFonts w:eastAsia="Times New Roman" w:cstheme="minorHAnsi"/>
          <w:bCs/>
          <w:color w:val="000000"/>
          <w:sz w:val="24"/>
          <w:szCs w:val="24"/>
          <w:lang w:eastAsia="es-MX"/>
        </w:rPr>
        <w:t>“</w:t>
      </w:r>
      <w:r w:rsidRPr="008570ED">
        <w:rPr>
          <w:rFonts w:eastAsia="Times New Roman" w:cstheme="minorHAnsi"/>
          <w:bCs/>
          <w:color w:val="000000"/>
          <w:sz w:val="24"/>
          <w:szCs w:val="24"/>
          <w:lang w:eastAsia="es-MX"/>
        </w:rPr>
        <w:t>finalidad</w:t>
      </w:r>
      <w:r w:rsidR="008570ED">
        <w:rPr>
          <w:rFonts w:eastAsia="Times New Roman" w:cstheme="minorHAnsi"/>
          <w:bCs/>
          <w:color w:val="000000"/>
          <w:sz w:val="24"/>
          <w:szCs w:val="24"/>
          <w:lang w:eastAsia="es-MX"/>
        </w:rPr>
        <w:t>”</w:t>
      </w:r>
      <w:r w:rsidRPr="008570ED">
        <w:rPr>
          <w:rFonts w:eastAsia="Times New Roman" w:cstheme="minorHAnsi"/>
          <w:bCs/>
          <w:color w:val="000000"/>
          <w:sz w:val="24"/>
          <w:szCs w:val="24"/>
          <w:lang w:eastAsia="es-MX"/>
        </w:rPr>
        <w:t xml:space="preserve"> de este gastos se enmarca en la clasificación</w:t>
      </w:r>
      <w:r w:rsidR="008570ED">
        <w:rPr>
          <w:rFonts w:eastAsia="Times New Roman" w:cstheme="minorHAnsi"/>
          <w:bCs/>
          <w:color w:val="000000"/>
          <w:sz w:val="24"/>
          <w:szCs w:val="24"/>
          <w:lang w:eastAsia="es-MX"/>
        </w:rPr>
        <w:t xml:space="preserve"> de “Desarrollo social” por la Misión I</w:t>
      </w:r>
      <w:r w:rsidRPr="008570ED">
        <w:rPr>
          <w:rFonts w:eastAsia="Times New Roman" w:cstheme="minorHAnsi"/>
          <w:bCs/>
          <w:color w:val="000000"/>
          <w:sz w:val="24"/>
          <w:szCs w:val="24"/>
          <w:lang w:eastAsia="es-MX"/>
        </w:rPr>
        <w:t>nstitucional</w:t>
      </w:r>
      <w:r w:rsidR="008570ED">
        <w:rPr>
          <w:rFonts w:eastAsia="Times New Roman" w:cstheme="minorHAnsi"/>
          <w:bCs/>
          <w:color w:val="000000"/>
          <w:sz w:val="24"/>
          <w:szCs w:val="24"/>
          <w:lang w:eastAsia="es-MX"/>
        </w:rPr>
        <w:t xml:space="preserve"> emanada en</w:t>
      </w:r>
      <w:r w:rsidR="00BC6EE0" w:rsidRPr="008570ED">
        <w:rPr>
          <w:rFonts w:eastAsia="Times New Roman" w:cstheme="minorHAnsi"/>
          <w:bCs/>
          <w:color w:val="000000"/>
          <w:sz w:val="24"/>
          <w:szCs w:val="24"/>
          <w:lang w:eastAsia="es-MX"/>
        </w:rPr>
        <w:t xml:space="preserve"> nuestro D</w:t>
      </w:r>
      <w:r w:rsidRPr="008570ED">
        <w:rPr>
          <w:rFonts w:eastAsia="Times New Roman" w:cstheme="minorHAnsi"/>
          <w:bCs/>
          <w:color w:val="000000"/>
          <w:sz w:val="24"/>
          <w:szCs w:val="24"/>
          <w:lang w:eastAsia="es-MX"/>
        </w:rPr>
        <w:t xml:space="preserve">ecreto de creación. En la clasificación de la “Función” nos corresponde a la “Protección Social”, emanada de </w:t>
      </w:r>
      <w:r w:rsidR="005D3C02" w:rsidRPr="008570ED">
        <w:rPr>
          <w:rFonts w:eastAsia="Times New Roman" w:cstheme="minorHAnsi"/>
          <w:bCs/>
          <w:color w:val="000000"/>
          <w:sz w:val="24"/>
          <w:szCs w:val="24"/>
          <w:lang w:eastAsia="es-MX"/>
        </w:rPr>
        <w:t>la</w:t>
      </w:r>
      <w:r w:rsidR="008570ED">
        <w:rPr>
          <w:rFonts w:eastAsia="Times New Roman" w:cstheme="minorHAnsi"/>
          <w:bCs/>
          <w:color w:val="000000"/>
          <w:sz w:val="24"/>
          <w:szCs w:val="24"/>
          <w:lang w:eastAsia="es-MX"/>
        </w:rPr>
        <w:t xml:space="preserve"> atención integral de n</w:t>
      </w:r>
      <w:r w:rsidR="005D3C02" w:rsidRPr="00DB78E7">
        <w:rPr>
          <w:rFonts w:eastAsia="Times New Roman" w:cstheme="minorHAnsi"/>
          <w:bCs/>
          <w:color w:val="000000"/>
          <w:sz w:val="24"/>
          <w:szCs w:val="24"/>
          <w:lang w:eastAsia="es-MX"/>
        </w:rPr>
        <w:t>iñas, niñ</w:t>
      </w:r>
      <w:r w:rsidR="008570ED">
        <w:rPr>
          <w:rFonts w:eastAsia="Times New Roman" w:cstheme="minorHAnsi"/>
          <w:bCs/>
          <w:color w:val="000000"/>
          <w:sz w:val="24"/>
          <w:szCs w:val="24"/>
          <w:lang w:eastAsia="es-MX"/>
        </w:rPr>
        <w:t>os</w:t>
      </w:r>
      <w:r w:rsidR="005D3C02" w:rsidRPr="00DB78E7">
        <w:rPr>
          <w:rFonts w:eastAsia="Times New Roman" w:cstheme="minorHAnsi"/>
          <w:bCs/>
          <w:color w:val="000000"/>
          <w:sz w:val="24"/>
          <w:szCs w:val="24"/>
          <w:lang w:eastAsia="es-MX"/>
        </w:rPr>
        <w:t xml:space="preserve"> y adolescente</w:t>
      </w:r>
      <w:r w:rsidR="008570ED">
        <w:rPr>
          <w:rFonts w:eastAsia="Times New Roman" w:cstheme="minorHAnsi"/>
          <w:bCs/>
          <w:color w:val="000000"/>
          <w:sz w:val="24"/>
          <w:szCs w:val="24"/>
          <w:lang w:eastAsia="es-MX"/>
        </w:rPr>
        <w:t xml:space="preserve"> que como I</w:t>
      </w:r>
      <w:r w:rsidRPr="00DB78E7">
        <w:rPr>
          <w:rFonts w:eastAsia="Times New Roman" w:cstheme="minorHAnsi"/>
          <w:bCs/>
          <w:color w:val="000000"/>
          <w:sz w:val="24"/>
          <w:szCs w:val="24"/>
          <w:lang w:eastAsia="es-MX"/>
        </w:rPr>
        <w:t>nstitución realizamos.</w:t>
      </w:r>
    </w:p>
    <w:p w:rsidR="00127472" w:rsidRDefault="00127472" w:rsidP="00950493">
      <w:pPr>
        <w:pStyle w:val="Sinespaciado"/>
        <w:jc w:val="both"/>
        <w:rPr>
          <w:rFonts w:eastAsia="Times New Roman" w:cstheme="minorHAnsi"/>
          <w:b/>
          <w:bCs/>
          <w:color w:val="000000"/>
          <w:sz w:val="24"/>
          <w:szCs w:val="24"/>
          <w:lang w:eastAsia="es-MX"/>
        </w:rPr>
      </w:pPr>
    </w:p>
    <w:p w:rsidR="00127472" w:rsidRDefault="0001489B" w:rsidP="00950493">
      <w:pPr>
        <w:pStyle w:val="Sinespaciado"/>
        <w:jc w:val="both"/>
        <w:rPr>
          <w:rFonts w:eastAsia="Times New Roman" w:cstheme="minorHAnsi"/>
          <w:b/>
          <w:bCs/>
          <w:color w:val="000000"/>
          <w:sz w:val="24"/>
          <w:szCs w:val="24"/>
          <w:lang w:eastAsia="es-MX"/>
        </w:rPr>
      </w:pPr>
      <w:r>
        <w:rPr>
          <w:rFonts w:eastAsia="Times New Roman" w:cstheme="minorHAnsi"/>
          <w:b/>
          <w:bCs/>
          <w:color w:val="000000"/>
          <w:sz w:val="24"/>
          <w:szCs w:val="24"/>
          <w:lang w:eastAsia="es-MX"/>
        </w:rPr>
        <w:t>ESTADO ANALITICO DEL PRESUPUESTO POR CLASIFICACION ECONOMICA POR TIPO DE GASTO.</w:t>
      </w:r>
    </w:p>
    <w:p w:rsidR="00127472" w:rsidRDefault="00127472" w:rsidP="00950493">
      <w:pPr>
        <w:pStyle w:val="Sinespaciado"/>
        <w:jc w:val="both"/>
        <w:rPr>
          <w:rFonts w:eastAsia="Times New Roman" w:cstheme="minorHAnsi"/>
          <w:b/>
          <w:bCs/>
          <w:color w:val="000000"/>
          <w:sz w:val="24"/>
          <w:szCs w:val="24"/>
          <w:lang w:eastAsia="es-MX"/>
        </w:rPr>
      </w:pPr>
    </w:p>
    <w:p w:rsidR="00A21626" w:rsidRDefault="00A21626" w:rsidP="00FB435A">
      <w:pPr>
        <w:jc w:val="both"/>
        <w:rPr>
          <w:rFonts w:eastAsia="Times New Roman" w:cstheme="minorHAnsi"/>
          <w:bCs/>
          <w:color w:val="000000"/>
          <w:sz w:val="24"/>
          <w:szCs w:val="24"/>
          <w:lang w:eastAsia="es-MX"/>
        </w:rPr>
      </w:pPr>
      <w:r w:rsidRPr="00FB435A">
        <w:rPr>
          <w:rFonts w:eastAsia="Times New Roman" w:cstheme="minorHAnsi"/>
          <w:bCs/>
          <w:color w:val="000000"/>
          <w:sz w:val="24"/>
          <w:szCs w:val="24"/>
          <w:lang w:eastAsia="es-MX"/>
        </w:rPr>
        <w:t>Derivado de la multiplicidad de adquisiciones y servicios realizados en el ejerci</w:t>
      </w:r>
      <w:r w:rsidR="00FB435A" w:rsidRPr="00FB435A">
        <w:rPr>
          <w:rFonts w:eastAsia="Times New Roman" w:cstheme="minorHAnsi"/>
          <w:bCs/>
          <w:color w:val="000000"/>
          <w:sz w:val="24"/>
          <w:szCs w:val="24"/>
          <w:lang w:eastAsia="es-MX"/>
        </w:rPr>
        <w:t>cio del presupuesto del año 2020</w:t>
      </w:r>
      <w:r w:rsidRPr="00FB435A">
        <w:rPr>
          <w:rFonts w:eastAsia="Times New Roman" w:cstheme="minorHAnsi"/>
          <w:bCs/>
          <w:color w:val="000000"/>
          <w:sz w:val="24"/>
          <w:szCs w:val="24"/>
          <w:lang w:eastAsia="es-MX"/>
        </w:rPr>
        <w:t xml:space="preserve"> realizamos erogaciones por  $</w:t>
      </w:r>
      <w:r w:rsidR="00FB435A" w:rsidRPr="00FB435A">
        <w:rPr>
          <w:rFonts w:ascii="Calibri" w:eastAsia="Times New Roman" w:hAnsi="Calibri" w:cs="Calibri"/>
          <w:sz w:val="18"/>
          <w:szCs w:val="18"/>
          <w:lang w:eastAsia="es-MX"/>
        </w:rPr>
        <w:t xml:space="preserve">  </w:t>
      </w:r>
      <w:r w:rsidR="00BE3AC4">
        <w:rPr>
          <w:rFonts w:ascii="Calibri" w:eastAsia="Times New Roman" w:hAnsi="Calibri" w:cs="Calibri"/>
          <w:lang w:eastAsia="es-MX"/>
        </w:rPr>
        <w:t>77’294,056</w:t>
      </w:r>
      <w:r w:rsidR="00FB435A" w:rsidRPr="00FB435A">
        <w:rPr>
          <w:rFonts w:ascii="Calibri" w:eastAsia="Times New Roman" w:hAnsi="Calibri" w:cs="Calibri"/>
          <w:lang w:eastAsia="es-MX"/>
        </w:rPr>
        <w:t>.00</w:t>
      </w:r>
      <w:r w:rsidR="00FB435A" w:rsidRPr="00FB435A">
        <w:rPr>
          <w:rFonts w:ascii="Calibri" w:eastAsia="Times New Roman" w:hAnsi="Calibri" w:cs="Calibri"/>
          <w:sz w:val="18"/>
          <w:szCs w:val="18"/>
          <w:lang w:eastAsia="es-MX"/>
        </w:rPr>
        <w:t xml:space="preserve">    </w:t>
      </w:r>
      <w:r w:rsidRPr="00FB435A">
        <w:rPr>
          <w:rFonts w:eastAsia="Times New Roman" w:cstheme="minorHAnsi"/>
          <w:bCs/>
          <w:color w:val="000000"/>
          <w:sz w:val="24"/>
          <w:szCs w:val="24"/>
          <w:lang w:eastAsia="es-MX"/>
        </w:rPr>
        <w:t>(Se</w:t>
      </w:r>
      <w:r w:rsidR="00FB435A">
        <w:rPr>
          <w:rFonts w:eastAsia="Times New Roman" w:cstheme="minorHAnsi"/>
          <w:bCs/>
          <w:color w:val="000000"/>
          <w:sz w:val="24"/>
          <w:szCs w:val="24"/>
          <w:lang w:eastAsia="es-MX"/>
        </w:rPr>
        <w:t xml:space="preserve">tenta y siete millones doscientos noventa y cuatro mil </w:t>
      </w:r>
      <w:r w:rsidR="00BE3AC4">
        <w:rPr>
          <w:rFonts w:eastAsia="Times New Roman" w:cstheme="minorHAnsi"/>
          <w:bCs/>
          <w:color w:val="000000"/>
          <w:sz w:val="24"/>
          <w:szCs w:val="24"/>
          <w:lang w:eastAsia="es-MX"/>
        </w:rPr>
        <w:t>cincuenta y seis</w:t>
      </w:r>
      <w:r w:rsidR="00FB435A">
        <w:rPr>
          <w:rFonts w:eastAsia="Times New Roman" w:cstheme="minorHAnsi"/>
          <w:bCs/>
          <w:color w:val="000000"/>
          <w:sz w:val="24"/>
          <w:szCs w:val="24"/>
          <w:lang w:eastAsia="es-MX"/>
        </w:rPr>
        <w:t xml:space="preserve"> pesos </w:t>
      </w:r>
      <w:r w:rsidRPr="00FB435A">
        <w:rPr>
          <w:rFonts w:eastAsia="Times New Roman" w:cstheme="minorHAnsi"/>
          <w:bCs/>
          <w:color w:val="000000"/>
          <w:sz w:val="24"/>
          <w:szCs w:val="24"/>
          <w:lang w:eastAsia="es-MX"/>
        </w:rPr>
        <w:t xml:space="preserve"> 00/100M.N.) de tipo corriente</w:t>
      </w:r>
      <w:r w:rsidR="00FB435A">
        <w:rPr>
          <w:rFonts w:eastAsia="Times New Roman" w:cstheme="minorHAnsi"/>
          <w:bCs/>
          <w:color w:val="000000"/>
          <w:sz w:val="24"/>
          <w:szCs w:val="24"/>
          <w:lang w:eastAsia="es-MX"/>
        </w:rPr>
        <w:t>,</w:t>
      </w:r>
      <w:r w:rsidRPr="00FB435A">
        <w:rPr>
          <w:rFonts w:eastAsia="Times New Roman" w:cstheme="minorHAnsi"/>
          <w:bCs/>
          <w:color w:val="000000"/>
          <w:sz w:val="24"/>
          <w:szCs w:val="24"/>
          <w:lang w:eastAsia="es-MX"/>
        </w:rPr>
        <w:t xml:space="preserve"> por el pago de sueldos, salarios y gastos inherentes, la adquisición de bienes de</w:t>
      </w:r>
      <w:r>
        <w:rPr>
          <w:rFonts w:eastAsia="Times New Roman" w:cstheme="minorHAnsi"/>
          <w:bCs/>
          <w:color w:val="000000"/>
          <w:sz w:val="24"/>
          <w:szCs w:val="24"/>
          <w:lang w:eastAsia="es-MX"/>
        </w:rPr>
        <w:t xml:space="preserve"> consumo materiales y el pago de servicios. </w:t>
      </w:r>
    </w:p>
    <w:p w:rsidR="00A21626" w:rsidRDefault="00A21626" w:rsidP="00950493">
      <w:pPr>
        <w:pStyle w:val="Sinespaciado"/>
        <w:jc w:val="both"/>
        <w:rPr>
          <w:rFonts w:eastAsia="Times New Roman" w:cstheme="minorHAnsi"/>
          <w:bCs/>
          <w:color w:val="000000"/>
          <w:sz w:val="24"/>
          <w:szCs w:val="24"/>
          <w:lang w:eastAsia="es-MX"/>
        </w:rPr>
      </w:pPr>
    </w:p>
    <w:p w:rsidR="00A21626" w:rsidRDefault="00A21626" w:rsidP="00950493">
      <w:pPr>
        <w:pStyle w:val="Sinespaciado"/>
        <w:jc w:val="both"/>
        <w:rPr>
          <w:rFonts w:eastAsia="Times New Roman" w:cstheme="minorHAnsi"/>
          <w:bCs/>
          <w:color w:val="000000"/>
          <w:sz w:val="24"/>
          <w:szCs w:val="24"/>
          <w:lang w:eastAsia="es-MX"/>
        </w:rPr>
      </w:pPr>
      <w:r>
        <w:rPr>
          <w:rFonts w:eastAsia="Times New Roman" w:cstheme="minorHAnsi"/>
          <w:bCs/>
          <w:color w:val="000000"/>
          <w:sz w:val="24"/>
          <w:szCs w:val="24"/>
          <w:lang w:eastAsia="es-MX"/>
        </w:rPr>
        <w:t>De igual forma se erogaron gastos de capital por la cantidad de $</w:t>
      </w:r>
      <w:r w:rsidR="00FB435A">
        <w:rPr>
          <w:rFonts w:eastAsia="Times New Roman" w:cstheme="minorHAnsi"/>
          <w:bCs/>
          <w:color w:val="000000"/>
          <w:sz w:val="24"/>
          <w:szCs w:val="24"/>
          <w:lang w:eastAsia="es-MX"/>
        </w:rPr>
        <w:t>5’3</w:t>
      </w:r>
      <w:r w:rsidR="00BE3AC4">
        <w:rPr>
          <w:rFonts w:eastAsia="Times New Roman" w:cstheme="minorHAnsi"/>
          <w:bCs/>
          <w:color w:val="000000"/>
          <w:sz w:val="24"/>
          <w:szCs w:val="24"/>
          <w:lang w:eastAsia="es-MX"/>
        </w:rPr>
        <w:t>59,417.00</w:t>
      </w:r>
      <w:r w:rsidR="00026489">
        <w:rPr>
          <w:rFonts w:eastAsia="Times New Roman" w:cstheme="minorHAnsi"/>
          <w:bCs/>
          <w:color w:val="000000"/>
          <w:sz w:val="24"/>
          <w:szCs w:val="24"/>
          <w:lang w:eastAsia="es-MX"/>
        </w:rPr>
        <w:t xml:space="preserve"> (</w:t>
      </w:r>
      <w:r w:rsidR="00FB435A">
        <w:rPr>
          <w:rFonts w:eastAsia="Times New Roman" w:cstheme="minorHAnsi"/>
          <w:bCs/>
          <w:color w:val="000000"/>
          <w:sz w:val="24"/>
          <w:szCs w:val="24"/>
          <w:lang w:eastAsia="es-MX"/>
        </w:rPr>
        <w:t xml:space="preserve">Cinco millones trescientos </w:t>
      </w:r>
      <w:r w:rsidR="00BE3AC4">
        <w:rPr>
          <w:rFonts w:eastAsia="Times New Roman" w:cstheme="minorHAnsi"/>
          <w:bCs/>
          <w:color w:val="000000"/>
          <w:sz w:val="24"/>
          <w:szCs w:val="24"/>
          <w:lang w:eastAsia="es-MX"/>
        </w:rPr>
        <w:t xml:space="preserve">cincuenta y nueve mil cuatrocientos diecisiete </w:t>
      </w:r>
      <w:r w:rsidR="00026489">
        <w:rPr>
          <w:rFonts w:eastAsia="Times New Roman" w:cstheme="minorHAnsi"/>
          <w:bCs/>
          <w:color w:val="000000"/>
          <w:sz w:val="24"/>
          <w:szCs w:val="24"/>
          <w:lang w:eastAsia="es-MX"/>
        </w:rPr>
        <w:t>pesos 00/100 M.N.)</w:t>
      </w:r>
      <w:r w:rsidR="00B756BC">
        <w:rPr>
          <w:rFonts w:eastAsia="Times New Roman" w:cstheme="minorHAnsi"/>
          <w:bCs/>
          <w:color w:val="000000"/>
          <w:sz w:val="24"/>
          <w:szCs w:val="24"/>
          <w:lang w:eastAsia="es-MX"/>
        </w:rPr>
        <w:t>, por</w:t>
      </w:r>
      <w:r w:rsidR="00026489">
        <w:rPr>
          <w:rFonts w:eastAsia="Times New Roman" w:cstheme="minorHAnsi"/>
          <w:bCs/>
          <w:color w:val="000000"/>
          <w:sz w:val="24"/>
          <w:szCs w:val="24"/>
          <w:lang w:eastAsia="es-MX"/>
        </w:rPr>
        <w:t xml:space="preserve"> la adquisición de bienes muebles diversos para la operación del Albergue.</w:t>
      </w:r>
    </w:p>
    <w:p w:rsidR="00026489" w:rsidRDefault="00026489" w:rsidP="00950493">
      <w:pPr>
        <w:pStyle w:val="Sinespaciado"/>
        <w:jc w:val="both"/>
        <w:rPr>
          <w:rFonts w:eastAsia="Times New Roman" w:cstheme="minorHAnsi"/>
          <w:bCs/>
          <w:color w:val="000000"/>
          <w:sz w:val="24"/>
          <w:szCs w:val="24"/>
          <w:lang w:eastAsia="es-MX"/>
        </w:rPr>
      </w:pPr>
    </w:p>
    <w:p w:rsidR="00026489" w:rsidRDefault="00026489" w:rsidP="00950493">
      <w:pPr>
        <w:pStyle w:val="Sinespaciado"/>
        <w:jc w:val="both"/>
        <w:rPr>
          <w:rFonts w:eastAsia="Times New Roman" w:cstheme="minorHAnsi"/>
          <w:b/>
          <w:bCs/>
          <w:color w:val="000000"/>
          <w:sz w:val="24"/>
          <w:szCs w:val="24"/>
          <w:lang w:eastAsia="es-MX"/>
        </w:rPr>
      </w:pPr>
      <w:r w:rsidRPr="00026489">
        <w:rPr>
          <w:rFonts w:eastAsia="Times New Roman" w:cstheme="minorHAnsi"/>
          <w:b/>
          <w:bCs/>
          <w:color w:val="000000"/>
          <w:sz w:val="24"/>
          <w:szCs w:val="24"/>
          <w:lang w:eastAsia="es-MX"/>
        </w:rPr>
        <w:t>E</w:t>
      </w:r>
      <w:r w:rsidR="0001489B">
        <w:rPr>
          <w:rFonts w:eastAsia="Times New Roman" w:cstheme="minorHAnsi"/>
          <w:b/>
          <w:bCs/>
          <w:color w:val="000000"/>
          <w:sz w:val="24"/>
          <w:szCs w:val="24"/>
          <w:lang w:eastAsia="es-MX"/>
        </w:rPr>
        <w:t>NDEUDAMIENTO NETO</w:t>
      </w:r>
      <w:r w:rsidRPr="00026489">
        <w:rPr>
          <w:rFonts w:eastAsia="Times New Roman" w:cstheme="minorHAnsi"/>
          <w:b/>
          <w:bCs/>
          <w:color w:val="000000"/>
          <w:sz w:val="24"/>
          <w:szCs w:val="24"/>
          <w:lang w:eastAsia="es-MX"/>
        </w:rPr>
        <w:t>.</w:t>
      </w:r>
    </w:p>
    <w:p w:rsidR="00127472" w:rsidRPr="00026489" w:rsidRDefault="00127472" w:rsidP="00950493">
      <w:pPr>
        <w:pStyle w:val="Sinespaciado"/>
        <w:jc w:val="both"/>
        <w:rPr>
          <w:rFonts w:eastAsia="Times New Roman" w:cstheme="minorHAnsi"/>
          <w:b/>
          <w:bCs/>
          <w:color w:val="000000"/>
          <w:sz w:val="24"/>
          <w:szCs w:val="24"/>
          <w:lang w:eastAsia="es-MX"/>
        </w:rPr>
      </w:pPr>
    </w:p>
    <w:p w:rsidR="00BE3AC4" w:rsidRPr="00073BAB" w:rsidRDefault="00026489" w:rsidP="00C32918">
      <w:pPr>
        <w:jc w:val="both"/>
        <w:rPr>
          <w:rFonts w:cstheme="minorHAnsi"/>
          <w:sz w:val="24"/>
          <w:szCs w:val="24"/>
        </w:rPr>
      </w:pPr>
      <w:r>
        <w:rPr>
          <w:rFonts w:cstheme="minorHAnsi"/>
          <w:sz w:val="24"/>
          <w:szCs w:val="24"/>
        </w:rPr>
        <w:t>El Hogar Caba</w:t>
      </w:r>
      <w:r w:rsidR="00856FFC">
        <w:rPr>
          <w:rFonts w:cstheme="minorHAnsi"/>
          <w:sz w:val="24"/>
          <w:szCs w:val="24"/>
        </w:rPr>
        <w:t>ñas durante el ejercicio de 2020</w:t>
      </w:r>
      <w:r>
        <w:rPr>
          <w:rFonts w:cstheme="minorHAnsi"/>
          <w:sz w:val="24"/>
          <w:szCs w:val="24"/>
        </w:rPr>
        <w:t xml:space="preserve"> no contrató ningún crédito con Institución Bancaria alguna, su endeudamiento en pasivos se refiere a gastos normales de operación, mismos que serán liquidados durante el mes de Enero de 202</w:t>
      </w:r>
      <w:r w:rsidR="00856FFC">
        <w:rPr>
          <w:rFonts w:cstheme="minorHAnsi"/>
          <w:sz w:val="24"/>
          <w:szCs w:val="24"/>
        </w:rPr>
        <w:t>1</w:t>
      </w:r>
      <w:r>
        <w:rPr>
          <w:rFonts w:cstheme="minorHAnsi"/>
          <w:sz w:val="24"/>
          <w:szCs w:val="24"/>
        </w:rPr>
        <w:t>, los cu</w:t>
      </w:r>
      <w:r w:rsidR="00856FFC">
        <w:rPr>
          <w:rFonts w:cstheme="minorHAnsi"/>
          <w:sz w:val="24"/>
          <w:szCs w:val="24"/>
        </w:rPr>
        <w:t>ales han sido previstos financie</w:t>
      </w:r>
      <w:r>
        <w:rPr>
          <w:rFonts w:cstheme="minorHAnsi"/>
          <w:sz w:val="24"/>
          <w:szCs w:val="24"/>
        </w:rPr>
        <w:t>ra y presupuestalmente al cierre de este ejercicio.</w:t>
      </w:r>
    </w:p>
    <w:p w:rsidR="00026489" w:rsidRPr="00026489" w:rsidRDefault="0001489B" w:rsidP="00C32918">
      <w:pPr>
        <w:jc w:val="both"/>
        <w:rPr>
          <w:rFonts w:cstheme="minorHAnsi"/>
          <w:b/>
          <w:sz w:val="24"/>
          <w:szCs w:val="24"/>
        </w:rPr>
      </w:pPr>
      <w:r>
        <w:rPr>
          <w:rFonts w:cstheme="minorHAnsi"/>
          <w:b/>
          <w:sz w:val="24"/>
          <w:szCs w:val="24"/>
        </w:rPr>
        <w:t>INTERESES DE LA DEUDA.</w:t>
      </w:r>
    </w:p>
    <w:p w:rsidR="00026489" w:rsidRDefault="00026489" w:rsidP="00C32918">
      <w:pPr>
        <w:jc w:val="both"/>
        <w:rPr>
          <w:rFonts w:cstheme="minorHAnsi"/>
          <w:sz w:val="24"/>
          <w:szCs w:val="24"/>
        </w:rPr>
      </w:pPr>
      <w:r>
        <w:rPr>
          <w:rFonts w:cstheme="minorHAnsi"/>
          <w:sz w:val="24"/>
          <w:szCs w:val="24"/>
        </w:rPr>
        <w:t>Por lo anteriormente manifestado y al no existir créditos firmes en la contratación de adquisiciones o servicios no se contempla el pago de intereses de</w:t>
      </w:r>
      <w:r w:rsidR="00856FFC">
        <w:rPr>
          <w:rFonts w:cstheme="minorHAnsi"/>
          <w:sz w:val="24"/>
          <w:szCs w:val="24"/>
        </w:rPr>
        <w:t xml:space="preserve"> la</w:t>
      </w:r>
      <w:r>
        <w:rPr>
          <w:rFonts w:cstheme="minorHAnsi"/>
          <w:sz w:val="24"/>
          <w:szCs w:val="24"/>
        </w:rPr>
        <w:t xml:space="preserve"> deuda algun</w:t>
      </w:r>
      <w:r w:rsidR="00856FFC">
        <w:rPr>
          <w:rFonts w:cstheme="minorHAnsi"/>
          <w:sz w:val="24"/>
          <w:szCs w:val="24"/>
        </w:rPr>
        <w:t>o.</w:t>
      </w:r>
    </w:p>
    <w:p w:rsidR="00026489" w:rsidRDefault="00026489" w:rsidP="00C32918">
      <w:pPr>
        <w:jc w:val="both"/>
        <w:rPr>
          <w:rFonts w:cstheme="minorHAnsi"/>
          <w:sz w:val="24"/>
          <w:szCs w:val="24"/>
        </w:rPr>
      </w:pPr>
    </w:p>
    <w:p w:rsidR="00026489" w:rsidRDefault="00026489" w:rsidP="00C32918">
      <w:pPr>
        <w:jc w:val="both"/>
        <w:rPr>
          <w:rFonts w:cstheme="minorHAnsi"/>
          <w:b/>
          <w:sz w:val="24"/>
          <w:szCs w:val="24"/>
        </w:rPr>
      </w:pPr>
      <w:r w:rsidRPr="00026489">
        <w:rPr>
          <w:rFonts w:cstheme="minorHAnsi"/>
          <w:b/>
          <w:sz w:val="24"/>
          <w:szCs w:val="24"/>
        </w:rPr>
        <w:lastRenderedPageBreak/>
        <w:t>I</w:t>
      </w:r>
      <w:r w:rsidR="0001489B">
        <w:rPr>
          <w:rFonts w:cstheme="minorHAnsi"/>
          <w:b/>
          <w:sz w:val="24"/>
          <w:szCs w:val="24"/>
        </w:rPr>
        <w:t>NDICADORES DE POSTURA FISCAL.</w:t>
      </w:r>
    </w:p>
    <w:p w:rsidR="00026489" w:rsidRDefault="00026489" w:rsidP="00C32918">
      <w:pPr>
        <w:jc w:val="both"/>
        <w:rPr>
          <w:rFonts w:cstheme="minorHAnsi"/>
          <w:sz w:val="24"/>
          <w:szCs w:val="24"/>
        </w:rPr>
      </w:pPr>
      <w:r w:rsidRPr="00026489">
        <w:rPr>
          <w:rFonts w:cstheme="minorHAnsi"/>
          <w:sz w:val="24"/>
          <w:szCs w:val="24"/>
        </w:rPr>
        <w:t xml:space="preserve">Dentro </w:t>
      </w:r>
      <w:r>
        <w:rPr>
          <w:rFonts w:cstheme="minorHAnsi"/>
          <w:sz w:val="24"/>
          <w:szCs w:val="24"/>
        </w:rPr>
        <w:t>de los postulados de la Ley de disciplina Financiera</w:t>
      </w:r>
      <w:r w:rsidR="00856FFC">
        <w:rPr>
          <w:rFonts w:cstheme="minorHAnsi"/>
          <w:sz w:val="24"/>
          <w:szCs w:val="24"/>
        </w:rPr>
        <w:t>,</w:t>
      </w:r>
      <w:r>
        <w:rPr>
          <w:rFonts w:cstheme="minorHAnsi"/>
          <w:sz w:val="24"/>
          <w:szCs w:val="24"/>
        </w:rPr>
        <w:t xml:space="preserve"> se contempla el logro de un balance presupuestario</w:t>
      </w:r>
      <w:r w:rsidR="00856FFC">
        <w:rPr>
          <w:rFonts w:cstheme="minorHAnsi"/>
          <w:sz w:val="24"/>
          <w:szCs w:val="24"/>
        </w:rPr>
        <w:t xml:space="preserve">, </w:t>
      </w:r>
      <w:r>
        <w:rPr>
          <w:rFonts w:cstheme="minorHAnsi"/>
          <w:sz w:val="24"/>
          <w:szCs w:val="24"/>
        </w:rPr>
        <w:t xml:space="preserve">basado en que no existan </w:t>
      </w:r>
      <w:r w:rsidR="00856FFC">
        <w:rPr>
          <w:rFonts w:cstheme="minorHAnsi"/>
          <w:sz w:val="24"/>
          <w:szCs w:val="24"/>
        </w:rPr>
        <w:t xml:space="preserve">mayores gastos que los ingresos, </w:t>
      </w:r>
      <w:r>
        <w:rPr>
          <w:rFonts w:cstheme="minorHAnsi"/>
          <w:sz w:val="24"/>
          <w:szCs w:val="24"/>
        </w:rPr>
        <w:t xml:space="preserve"> p</w:t>
      </w:r>
      <w:r w:rsidR="00856FFC">
        <w:rPr>
          <w:rFonts w:cstheme="minorHAnsi"/>
          <w:sz w:val="24"/>
          <w:szCs w:val="24"/>
        </w:rPr>
        <w:t>or lo que este ejercicio de 2020</w:t>
      </w:r>
      <w:r>
        <w:rPr>
          <w:rFonts w:cstheme="minorHAnsi"/>
          <w:sz w:val="24"/>
          <w:szCs w:val="24"/>
        </w:rPr>
        <w:t xml:space="preserve"> se logró un Balance presupuestario </w:t>
      </w:r>
      <w:r w:rsidR="00856FFC">
        <w:rPr>
          <w:rFonts w:cstheme="minorHAnsi"/>
          <w:sz w:val="24"/>
          <w:szCs w:val="24"/>
        </w:rPr>
        <w:t>con superávit.</w:t>
      </w:r>
    </w:p>
    <w:p w:rsidR="001E1DE5" w:rsidRDefault="001E1DE5"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E844FD" w:rsidRDefault="00E844FD" w:rsidP="00C32918">
      <w:pPr>
        <w:jc w:val="both"/>
        <w:rPr>
          <w:rFonts w:cstheme="minorHAnsi"/>
          <w:sz w:val="24"/>
          <w:szCs w:val="24"/>
        </w:rPr>
      </w:pPr>
    </w:p>
    <w:p w:rsidR="00026489" w:rsidRDefault="00026489" w:rsidP="00127472">
      <w:pPr>
        <w:jc w:val="center"/>
        <w:rPr>
          <w:rFonts w:cstheme="minorHAnsi"/>
          <w:b/>
          <w:sz w:val="24"/>
          <w:szCs w:val="24"/>
        </w:rPr>
      </w:pPr>
      <w:r w:rsidRPr="00026489">
        <w:rPr>
          <w:rFonts w:cstheme="minorHAnsi"/>
          <w:b/>
          <w:sz w:val="24"/>
          <w:szCs w:val="24"/>
        </w:rPr>
        <w:lastRenderedPageBreak/>
        <w:t>INFORMACION PROGRAMATICA.</w:t>
      </w:r>
    </w:p>
    <w:p w:rsidR="003962EC" w:rsidRPr="00026489" w:rsidRDefault="003962EC" w:rsidP="00C32918">
      <w:pPr>
        <w:jc w:val="both"/>
        <w:rPr>
          <w:rFonts w:cstheme="minorHAnsi"/>
          <w:b/>
          <w:sz w:val="24"/>
          <w:szCs w:val="24"/>
        </w:rPr>
      </w:pPr>
      <w:r>
        <w:rPr>
          <w:rFonts w:cstheme="minorHAnsi"/>
          <w:b/>
          <w:sz w:val="24"/>
          <w:szCs w:val="24"/>
        </w:rPr>
        <w:t>I</w:t>
      </w:r>
      <w:r w:rsidR="0001489B">
        <w:rPr>
          <w:rFonts w:cstheme="minorHAnsi"/>
          <w:b/>
          <w:sz w:val="24"/>
          <w:szCs w:val="24"/>
        </w:rPr>
        <w:t>NDICADORES DE RESULTADOS DEL PROGRAMA PRESUPUESTARIO.</w:t>
      </w:r>
    </w:p>
    <w:p w:rsidR="00305C43" w:rsidRDefault="00026489" w:rsidP="005D3C02">
      <w:pPr>
        <w:jc w:val="both"/>
        <w:rPr>
          <w:rFonts w:cstheme="minorHAnsi"/>
        </w:rPr>
      </w:pPr>
      <w:r w:rsidRPr="005D3C02">
        <w:rPr>
          <w:rFonts w:cstheme="minorHAnsi"/>
        </w:rPr>
        <w:t>El Hogar Caba</w:t>
      </w:r>
      <w:r w:rsidR="00856FFC">
        <w:rPr>
          <w:rFonts w:cstheme="minorHAnsi"/>
        </w:rPr>
        <w:t>ñas durante el ejercicio de 2020</w:t>
      </w:r>
      <w:r w:rsidRPr="005D3C02">
        <w:rPr>
          <w:rFonts w:cstheme="minorHAnsi"/>
        </w:rPr>
        <w:t xml:space="preserve"> ejecutó el Programa presupuestario 37</w:t>
      </w:r>
      <w:r w:rsidR="00856FFC">
        <w:rPr>
          <w:rFonts w:cstheme="minorHAnsi"/>
        </w:rPr>
        <w:t>2</w:t>
      </w:r>
      <w:r w:rsidRPr="005D3C02">
        <w:rPr>
          <w:rFonts w:cstheme="minorHAnsi"/>
        </w:rPr>
        <w:t xml:space="preserve"> denominado “Atención integral de niñas, niños y adolescentes en situación de vulnerabilidad”, mismo que contempló la ejecución de cuatro componentes. Estos componentes abarcan la totalidad de funciones contempladas en nuestra misión Institucional como lo son</w:t>
      </w:r>
      <w:r w:rsidR="00856FFC" w:rsidRPr="00856FFC">
        <w:rPr>
          <w:rFonts w:cstheme="minorHAnsi"/>
        </w:rPr>
        <w:t xml:space="preserve"> </w:t>
      </w:r>
      <w:r w:rsidR="00856FFC" w:rsidRPr="005D3C02">
        <w:rPr>
          <w:rFonts w:cstheme="minorHAnsi"/>
        </w:rPr>
        <w:t xml:space="preserve">la formación integral  de NNA, </w:t>
      </w:r>
      <w:r w:rsidRPr="005D3C02">
        <w:rPr>
          <w:rFonts w:cstheme="minorHAnsi"/>
        </w:rPr>
        <w:t xml:space="preserve"> los apoyos de vivienda, vestido y alimentación, la resolución de la situación familiar, jurídica y/o Institucional y la  atención otorgada para el bienestar físico y psicológico de nuestros residentes.</w:t>
      </w:r>
    </w:p>
    <w:p w:rsidR="00856FFC" w:rsidRDefault="00856FFC" w:rsidP="005D3C02">
      <w:pPr>
        <w:jc w:val="both"/>
        <w:rPr>
          <w:rFonts w:cstheme="minorHAnsi"/>
        </w:rPr>
      </w:pPr>
      <w:r>
        <w:rPr>
          <w:rFonts w:cstheme="minorHAnsi"/>
        </w:rPr>
        <w:t xml:space="preserve">De igual forma el fortalecimiento de éstas áreas en la “Casa para Varones” que </w:t>
      </w:r>
      <w:r w:rsidR="00FB435A">
        <w:rPr>
          <w:rFonts w:cstheme="minorHAnsi"/>
        </w:rPr>
        <w:t>fue</w:t>
      </w:r>
      <w:r w:rsidR="006056DF">
        <w:rPr>
          <w:rFonts w:cstheme="minorHAnsi"/>
        </w:rPr>
        <w:t xml:space="preserve"> impulsada por el mejoramiento material y hum</w:t>
      </w:r>
      <w:r w:rsidR="00FB435A">
        <w:rPr>
          <w:rFonts w:cstheme="minorHAnsi"/>
        </w:rPr>
        <w:t>ano.</w:t>
      </w:r>
    </w:p>
    <w:p w:rsidR="00961841" w:rsidRDefault="00961841" w:rsidP="00961841">
      <w:pPr>
        <w:jc w:val="both"/>
        <w:rPr>
          <w:rFonts w:ascii="Calibri" w:eastAsia="Times New Roman" w:hAnsi="Calibri" w:cs="Calibri"/>
          <w:color w:val="000000"/>
          <w:lang w:eastAsia="es-MX"/>
        </w:rPr>
      </w:pPr>
      <w:r>
        <w:rPr>
          <w:rFonts w:cstheme="minorHAnsi"/>
        </w:rPr>
        <w:t xml:space="preserve">El programa Presupuestario tiene como </w:t>
      </w:r>
      <w:r w:rsidR="00FB435A">
        <w:rPr>
          <w:rFonts w:cstheme="minorHAnsi"/>
        </w:rPr>
        <w:t xml:space="preserve"> “Fin”</w:t>
      </w:r>
      <w:r>
        <w:rPr>
          <w:rFonts w:cstheme="minorHAnsi"/>
        </w:rPr>
        <w:t xml:space="preserve"> </w:t>
      </w:r>
      <w:r w:rsidRPr="00961841">
        <w:rPr>
          <w:rFonts w:ascii="Calibri" w:eastAsia="Times New Roman" w:hAnsi="Calibri" w:cs="Calibri"/>
          <w:color w:val="000000"/>
          <w:lang w:eastAsia="es-MX"/>
        </w:rPr>
        <w:t>Contribuir a mejorar las condiciones sociales propicias para el acceso efectivo a los derechos sociales que impulsen capacidades de las personas y sus comunidades para reducir brechas de desigualdad, mediante la reconstrucción de un sentido de colectividad y corresponsabilidad del gobierno y la sociedad en general.</w:t>
      </w:r>
      <w:r>
        <w:rPr>
          <w:rFonts w:ascii="Calibri" w:eastAsia="Times New Roman" w:hAnsi="Calibri" w:cs="Calibri"/>
          <w:color w:val="000000"/>
          <w:lang w:eastAsia="es-MX"/>
        </w:rPr>
        <w:t xml:space="preserve"> Con este programa Presupuestario el Hogar Cabañas contribuye a bajar el “</w:t>
      </w:r>
      <w:r w:rsidR="00BE3AC4">
        <w:rPr>
          <w:rFonts w:ascii="Calibri" w:eastAsia="Times New Roman" w:hAnsi="Calibri" w:cs="Calibri"/>
          <w:color w:val="000000"/>
          <w:lang w:eastAsia="es-MX"/>
        </w:rPr>
        <w:t>índice</w:t>
      </w:r>
      <w:r>
        <w:rPr>
          <w:rFonts w:ascii="Calibri" w:eastAsia="Times New Roman" w:hAnsi="Calibri" w:cs="Calibri"/>
          <w:color w:val="000000"/>
          <w:lang w:eastAsia="es-MX"/>
        </w:rPr>
        <w:t xml:space="preserve"> de rezago social” del Estado de Jalisco, aportando acciones que favorezcan las capacidades de los albergados en esta Institución.</w:t>
      </w:r>
    </w:p>
    <w:p w:rsidR="00961841" w:rsidRDefault="00961841" w:rsidP="00961841">
      <w:pPr>
        <w:jc w:val="both"/>
        <w:rPr>
          <w:rFonts w:ascii="Calibri" w:eastAsia="Times New Roman" w:hAnsi="Calibri" w:cs="Calibri"/>
          <w:color w:val="000000"/>
          <w:lang w:eastAsia="es-MX"/>
        </w:rPr>
      </w:pPr>
      <w:r>
        <w:rPr>
          <w:rFonts w:ascii="Calibri" w:eastAsia="Times New Roman" w:hAnsi="Calibri" w:cs="Calibri"/>
          <w:color w:val="000000"/>
          <w:lang w:eastAsia="es-MX"/>
        </w:rPr>
        <w:t>En lo referente al “Propósito” se busca p</w:t>
      </w:r>
      <w:r w:rsidRPr="00961841">
        <w:rPr>
          <w:rFonts w:ascii="Calibri" w:eastAsia="Times New Roman" w:hAnsi="Calibri" w:cs="Calibri"/>
          <w:color w:val="000000"/>
          <w:lang w:eastAsia="es-MX"/>
        </w:rPr>
        <w:t>romover y garantizar el pleno desarrollo de las niñas, niños y adolescentes que habitan o se encuentran en territorio jalisciense, a través del fortalecimiento de las condiciones de su entorno humano y colectivo, así como de sus capacidades personales, anteponiendo el interés superior de la niñez.</w:t>
      </w:r>
    </w:p>
    <w:p w:rsidR="00961841" w:rsidRDefault="00961841" w:rsidP="00FB435A">
      <w:pPr>
        <w:jc w:val="both"/>
        <w:rPr>
          <w:rFonts w:cstheme="minorHAnsi"/>
          <w:sz w:val="24"/>
          <w:szCs w:val="24"/>
        </w:rPr>
      </w:pPr>
      <w:r>
        <w:rPr>
          <w:rFonts w:cstheme="minorHAnsi"/>
          <w:sz w:val="24"/>
          <w:szCs w:val="24"/>
        </w:rPr>
        <w:t>En los  “componentes” se encuentran amalgamadas las funciones sustantivas del quehacer del Hogar Cabañas. Las “</w:t>
      </w:r>
      <w:r w:rsidR="00026489">
        <w:rPr>
          <w:rFonts w:cstheme="minorHAnsi"/>
          <w:sz w:val="24"/>
          <w:szCs w:val="24"/>
        </w:rPr>
        <w:t>actividades</w:t>
      </w:r>
      <w:r>
        <w:rPr>
          <w:rFonts w:cstheme="minorHAnsi"/>
          <w:sz w:val="24"/>
          <w:szCs w:val="24"/>
        </w:rPr>
        <w:t>”</w:t>
      </w:r>
      <w:r w:rsidR="00026489">
        <w:rPr>
          <w:rFonts w:cstheme="minorHAnsi"/>
          <w:sz w:val="24"/>
          <w:szCs w:val="24"/>
        </w:rPr>
        <w:t xml:space="preserve"> específicas</w:t>
      </w:r>
      <w:r w:rsidR="003962EC">
        <w:rPr>
          <w:rFonts w:cstheme="minorHAnsi"/>
          <w:sz w:val="24"/>
          <w:szCs w:val="24"/>
        </w:rPr>
        <w:t xml:space="preserve"> de </w:t>
      </w:r>
      <w:r>
        <w:rPr>
          <w:rFonts w:cstheme="minorHAnsi"/>
          <w:sz w:val="24"/>
          <w:szCs w:val="24"/>
        </w:rPr>
        <w:t xml:space="preserve">se realizan </w:t>
      </w:r>
      <w:r w:rsidR="003962EC">
        <w:rPr>
          <w:rFonts w:cstheme="minorHAnsi"/>
          <w:sz w:val="24"/>
          <w:szCs w:val="24"/>
        </w:rPr>
        <w:t>acuerdo al orden de atención</w:t>
      </w:r>
      <w:r>
        <w:rPr>
          <w:rFonts w:cstheme="minorHAnsi"/>
          <w:sz w:val="24"/>
          <w:szCs w:val="24"/>
        </w:rPr>
        <w:t xml:space="preserve">, y </w:t>
      </w:r>
      <w:r w:rsidR="00026489">
        <w:rPr>
          <w:rFonts w:cstheme="minorHAnsi"/>
          <w:sz w:val="24"/>
          <w:szCs w:val="24"/>
        </w:rPr>
        <w:t xml:space="preserve">fueron medidas y valoradas </w:t>
      </w:r>
      <w:r w:rsidR="006056DF">
        <w:rPr>
          <w:rFonts w:cstheme="minorHAnsi"/>
          <w:sz w:val="24"/>
          <w:szCs w:val="24"/>
        </w:rPr>
        <w:t xml:space="preserve">a través </w:t>
      </w:r>
      <w:r w:rsidR="00026489">
        <w:rPr>
          <w:rFonts w:cstheme="minorHAnsi"/>
          <w:sz w:val="24"/>
          <w:szCs w:val="24"/>
        </w:rPr>
        <w:t xml:space="preserve"> de la </w:t>
      </w:r>
      <w:r w:rsidR="006056DF">
        <w:rPr>
          <w:rFonts w:cstheme="minorHAnsi"/>
          <w:sz w:val="24"/>
          <w:szCs w:val="24"/>
        </w:rPr>
        <w:t>“</w:t>
      </w:r>
      <w:r w:rsidR="005D3C02">
        <w:rPr>
          <w:rFonts w:cstheme="minorHAnsi"/>
          <w:sz w:val="24"/>
          <w:szCs w:val="24"/>
        </w:rPr>
        <w:t>Matriz</w:t>
      </w:r>
      <w:r w:rsidR="00026489">
        <w:rPr>
          <w:rFonts w:cstheme="minorHAnsi"/>
          <w:sz w:val="24"/>
          <w:szCs w:val="24"/>
        </w:rPr>
        <w:t xml:space="preserve"> Indicadora para resultados</w:t>
      </w:r>
      <w:r w:rsidR="006056DF">
        <w:rPr>
          <w:rFonts w:cstheme="minorHAnsi"/>
          <w:sz w:val="24"/>
          <w:szCs w:val="24"/>
        </w:rPr>
        <w:t>”</w:t>
      </w:r>
      <w:r w:rsidR="00026489">
        <w:rPr>
          <w:rFonts w:cstheme="minorHAnsi"/>
          <w:sz w:val="24"/>
          <w:szCs w:val="24"/>
        </w:rPr>
        <w:t xml:space="preserve">, herramienta necesaria y obligada para su control y seguimiento. </w:t>
      </w:r>
    </w:p>
    <w:p w:rsidR="00026489" w:rsidRDefault="00026489" w:rsidP="00FB435A">
      <w:pPr>
        <w:jc w:val="both"/>
        <w:rPr>
          <w:rFonts w:cstheme="minorHAnsi"/>
          <w:sz w:val="24"/>
          <w:szCs w:val="24"/>
        </w:rPr>
      </w:pPr>
      <w:r>
        <w:rPr>
          <w:rFonts w:cstheme="minorHAnsi"/>
          <w:sz w:val="24"/>
          <w:szCs w:val="24"/>
        </w:rPr>
        <w:t xml:space="preserve"> Se anexa como parte integr</w:t>
      </w:r>
      <w:r w:rsidR="003962EC">
        <w:rPr>
          <w:rFonts w:cstheme="minorHAnsi"/>
          <w:sz w:val="24"/>
          <w:szCs w:val="24"/>
        </w:rPr>
        <w:t>al de estas notas el “Informe anu</w:t>
      </w:r>
      <w:r w:rsidR="006056DF">
        <w:rPr>
          <w:rFonts w:cstheme="minorHAnsi"/>
          <w:sz w:val="24"/>
          <w:szCs w:val="24"/>
        </w:rPr>
        <w:t>al de desempeño” y su anexo de “F</w:t>
      </w:r>
      <w:r w:rsidR="003962EC">
        <w:rPr>
          <w:rFonts w:cstheme="minorHAnsi"/>
          <w:sz w:val="24"/>
          <w:szCs w:val="24"/>
        </w:rPr>
        <w:t>ichas técnicas de indicadores de resultados</w:t>
      </w:r>
      <w:r w:rsidR="006056DF">
        <w:rPr>
          <w:rFonts w:cstheme="minorHAnsi"/>
          <w:sz w:val="24"/>
          <w:szCs w:val="24"/>
        </w:rPr>
        <w:t>”</w:t>
      </w:r>
      <w:r w:rsidR="003962EC">
        <w:rPr>
          <w:rFonts w:cstheme="minorHAnsi"/>
          <w:sz w:val="24"/>
          <w:szCs w:val="24"/>
        </w:rPr>
        <w:t>, donde podrán apreciarse cada una de las metas y alcances logrados durante este ejercicio.</w:t>
      </w:r>
    </w:p>
    <w:p w:rsidR="00FB435A" w:rsidRDefault="00FB435A" w:rsidP="00FB435A">
      <w:pPr>
        <w:spacing w:after="0" w:line="240" w:lineRule="auto"/>
        <w:rPr>
          <w:rFonts w:ascii="Calibri" w:eastAsia="Times New Roman" w:hAnsi="Calibri" w:cs="Calibri"/>
          <w:color w:val="000000"/>
          <w:sz w:val="24"/>
          <w:szCs w:val="24"/>
          <w:lang w:eastAsia="es-MX"/>
        </w:rPr>
      </w:pPr>
    </w:p>
    <w:p w:rsidR="003962EC" w:rsidRDefault="003962EC" w:rsidP="00026489">
      <w:pPr>
        <w:rPr>
          <w:rFonts w:cstheme="minorHAnsi"/>
          <w:b/>
          <w:sz w:val="26"/>
          <w:szCs w:val="26"/>
        </w:rPr>
      </w:pPr>
      <w:r w:rsidRPr="00127472">
        <w:rPr>
          <w:rFonts w:cstheme="minorHAnsi"/>
          <w:b/>
          <w:sz w:val="24"/>
          <w:szCs w:val="24"/>
        </w:rPr>
        <w:t>P</w:t>
      </w:r>
      <w:r w:rsidR="0001489B">
        <w:rPr>
          <w:rFonts w:cstheme="minorHAnsi"/>
          <w:b/>
          <w:sz w:val="24"/>
          <w:szCs w:val="24"/>
        </w:rPr>
        <w:t>ROGRAMAS Y PROYECTOS DE INVERSION.</w:t>
      </w:r>
    </w:p>
    <w:p w:rsidR="003962EC" w:rsidRPr="00127472" w:rsidRDefault="006056DF" w:rsidP="00026489">
      <w:pPr>
        <w:rPr>
          <w:rFonts w:cstheme="minorHAnsi"/>
        </w:rPr>
      </w:pPr>
      <w:r>
        <w:rPr>
          <w:rFonts w:cstheme="minorHAnsi"/>
        </w:rPr>
        <w:t>Durante el ejercicio de 2020,</w:t>
      </w:r>
      <w:r w:rsidR="003962EC" w:rsidRPr="00127472">
        <w:rPr>
          <w:rFonts w:cstheme="minorHAnsi"/>
        </w:rPr>
        <w:t xml:space="preserve"> no se llevaron a cabo obras contempladas en programas o proyectos de Inv</w:t>
      </w:r>
      <w:r>
        <w:rPr>
          <w:rFonts w:cstheme="minorHAnsi"/>
        </w:rPr>
        <w:t>ersión, por lo que no se relacionan.</w:t>
      </w:r>
    </w:p>
    <w:p w:rsidR="00026489" w:rsidRPr="00026489" w:rsidRDefault="00026489" w:rsidP="00026489">
      <w:pPr>
        <w:rPr>
          <w:rFonts w:cstheme="minorHAnsi"/>
          <w:sz w:val="24"/>
          <w:szCs w:val="24"/>
        </w:rPr>
      </w:pPr>
    </w:p>
    <w:p w:rsidR="00305C43" w:rsidRPr="00127472" w:rsidRDefault="0001489B" w:rsidP="003962EC">
      <w:pPr>
        <w:rPr>
          <w:rFonts w:cstheme="minorHAnsi"/>
          <w:b/>
          <w:sz w:val="24"/>
          <w:szCs w:val="24"/>
        </w:rPr>
      </w:pPr>
      <w:r>
        <w:rPr>
          <w:rFonts w:cstheme="minorHAnsi"/>
          <w:b/>
          <w:sz w:val="24"/>
          <w:szCs w:val="24"/>
        </w:rPr>
        <w:t>ANEXOS.</w:t>
      </w:r>
    </w:p>
    <w:p w:rsidR="00127472" w:rsidRDefault="006056DF" w:rsidP="00073BAB">
      <w:pPr>
        <w:jc w:val="both"/>
        <w:rPr>
          <w:rFonts w:cstheme="minorHAnsi"/>
        </w:rPr>
      </w:pPr>
      <w:r>
        <w:rPr>
          <w:rFonts w:cstheme="minorHAnsi"/>
        </w:rPr>
        <w:t>Como parte integral  de las “N</w:t>
      </w:r>
      <w:r w:rsidR="003962EC" w:rsidRPr="00127472">
        <w:rPr>
          <w:rFonts w:cstheme="minorHAnsi"/>
        </w:rPr>
        <w:t>otas a los Estados Financieros</w:t>
      </w:r>
      <w:r>
        <w:rPr>
          <w:rFonts w:cstheme="minorHAnsi"/>
        </w:rPr>
        <w:t>”,</w:t>
      </w:r>
      <w:r w:rsidR="003962EC" w:rsidRPr="00127472">
        <w:rPr>
          <w:rFonts w:cstheme="minorHAnsi"/>
        </w:rPr>
        <w:t xml:space="preserve"> se contempla la integración </w:t>
      </w:r>
      <w:r w:rsidR="00DB78E7">
        <w:rPr>
          <w:rFonts w:cstheme="minorHAnsi"/>
        </w:rPr>
        <w:t>de anexos, mismos que informan de manera</w:t>
      </w:r>
      <w:r w:rsidR="003962EC" w:rsidRPr="00127472">
        <w:rPr>
          <w:rFonts w:cstheme="minorHAnsi"/>
        </w:rPr>
        <w:t xml:space="preserve"> pormenorizada  algunos rubros.</w:t>
      </w:r>
    </w:p>
    <w:p w:rsidR="00E844FD" w:rsidRPr="00127472" w:rsidRDefault="00E844FD" w:rsidP="00073BAB">
      <w:pPr>
        <w:jc w:val="both"/>
        <w:rPr>
          <w:rFonts w:cstheme="minorHAnsi"/>
        </w:rPr>
      </w:pPr>
    </w:p>
    <w:p w:rsidR="003962EC" w:rsidRPr="00127472" w:rsidRDefault="003962EC" w:rsidP="003962EC">
      <w:pPr>
        <w:rPr>
          <w:rFonts w:cstheme="minorHAnsi"/>
          <w:b/>
          <w:sz w:val="24"/>
          <w:szCs w:val="24"/>
        </w:rPr>
      </w:pPr>
      <w:r w:rsidRPr="00127472">
        <w:rPr>
          <w:rFonts w:cstheme="minorHAnsi"/>
          <w:b/>
          <w:sz w:val="24"/>
          <w:szCs w:val="24"/>
        </w:rPr>
        <w:lastRenderedPageBreak/>
        <w:t>R</w:t>
      </w:r>
      <w:r w:rsidR="0001489B">
        <w:rPr>
          <w:rFonts w:cstheme="minorHAnsi"/>
          <w:b/>
          <w:sz w:val="24"/>
          <w:szCs w:val="24"/>
        </w:rPr>
        <w:t>ELACION DE BIENES MUEBLES QUE COMPONEN EL PATRIMONIO.</w:t>
      </w:r>
    </w:p>
    <w:p w:rsidR="00305C43" w:rsidRPr="00127472" w:rsidRDefault="003962EC" w:rsidP="00DB78E7">
      <w:pPr>
        <w:jc w:val="both"/>
      </w:pPr>
      <w:r w:rsidRPr="00127472">
        <w:t xml:space="preserve">Se anexa relación de bienes muebles que componen el patrimonio contribuido durante los años anteriores y los que fueron adquiridos en este ejercicio. Cabe aclarar que existen artículos con valor de $1.00 mismos que ha sido terminada completamente su depreciación y no han sido desincorporados ni revalorizados en este ejercicio. Se </w:t>
      </w:r>
      <w:r w:rsidR="00DB78E7">
        <w:t>buscará en el ejercicio del 2021</w:t>
      </w:r>
      <w:r w:rsidRPr="00127472">
        <w:t xml:space="preserve"> un análisis completo de dichos artículos para su revalorización o ulterior desincorporación.</w:t>
      </w:r>
    </w:p>
    <w:p w:rsidR="003962EC" w:rsidRPr="00127472" w:rsidRDefault="003962EC" w:rsidP="003962EC">
      <w:pPr>
        <w:rPr>
          <w:b/>
          <w:sz w:val="24"/>
          <w:szCs w:val="24"/>
        </w:rPr>
      </w:pPr>
      <w:r w:rsidRPr="00127472">
        <w:rPr>
          <w:b/>
          <w:sz w:val="24"/>
          <w:szCs w:val="24"/>
        </w:rPr>
        <w:t>R</w:t>
      </w:r>
      <w:r w:rsidR="0001489B">
        <w:rPr>
          <w:b/>
          <w:sz w:val="24"/>
          <w:szCs w:val="24"/>
        </w:rPr>
        <w:t>ELACION DE BIENES MUEBLES QUE COMPONEN EL PATRIMONIO.</w:t>
      </w:r>
    </w:p>
    <w:p w:rsidR="003962EC" w:rsidRDefault="003962EC" w:rsidP="00E36529">
      <w:pPr>
        <w:jc w:val="both"/>
      </w:pPr>
      <w:r w:rsidRPr="00127472">
        <w:t xml:space="preserve">Se integra relación de bienes inmuebles que componen el </w:t>
      </w:r>
      <w:r w:rsidR="00DB78E7">
        <w:t>“P</w:t>
      </w:r>
      <w:r w:rsidRPr="00127472">
        <w:t>atrimonio contribuido</w:t>
      </w:r>
      <w:r w:rsidR="00DB78E7">
        <w:t>” de la In</w:t>
      </w:r>
      <w:r w:rsidRPr="00127472">
        <w:t>stitución, tales como dos tumba</w:t>
      </w:r>
      <w:r w:rsidR="00DB78E7">
        <w:t>s en el Cementerio Guadalajara.</w:t>
      </w:r>
    </w:p>
    <w:p w:rsidR="00DB78E7" w:rsidRPr="00127472" w:rsidRDefault="00DB78E7" w:rsidP="00E36529">
      <w:pPr>
        <w:jc w:val="both"/>
      </w:pPr>
      <w:r>
        <w:t xml:space="preserve">Cabe aclarar, que los inmuebles ubicados en Ave. Mariano Otero no. 2145 Col. Residencial Victoria en Zapopan Jal. </w:t>
      </w:r>
      <w:proofErr w:type="gramStart"/>
      <w:r>
        <w:t>y</w:t>
      </w:r>
      <w:proofErr w:type="gramEnd"/>
      <w:r>
        <w:t xml:space="preserve"> el ubicado en</w:t>
      </w:r>
      <w:r w:rsidR="00BE3AC4">
        <w:t xml:space="preserve"> la calle </w:t>
      </w:r>
      <w:r>
        <w:t>Damián Carmona no. 245 Col. Oblatos de Guadalajara Jal.  Sedes donde habitan nuestros albergados, se encuentran bajo  la figura jurídica de “comodato” el primero con el Gobierno del Estado de Jalisco y el segundo con el Ayuntamiento de Guadalajara, por lo que sólo aparecen en las cuentas de orden de los Estados Financieros del ejercicio 2020.</w:t>
      </w:r>
    </w:p>
    <w:p w:rsidR="00305C43" w:rsidRPr="00127472" w:rsidRDefault="003962EC" w:rsidP="001E1DE5">
      <w:pPr>
        <w:jc w:val="both"/>
        <w:rPr>
          <w:b/>
          <w:sz w:val="24"/>
          <w:szCs w:val="24"/>
        </w:rPr>
      </w:pPr>
      <w:r w:rsidRPr="00127472">
        <w:rPr>
          <w:b/>
          <w:sz w:val="24"/>
          <w:szCs w:val="24"/>
        </w:rPr>
        <w:t>R</w:t>
      </w:r>
      <w:r w:rsidR="0001489B">
        <w:rPr>
          <w:b/>
          <w:sz w:val="24"/>
          <w:szCs w:val="24"/>
        </w:rPr>
        <w:t>ELACION DE CUENTAS BANCARIAS PRODUCTIVAS ESPECÍFICAS AL 31 DE DICIEMBRE DEL 2020</w:t>
      </w:r>
      <w:r w:rsidR="00DB78E7">
        <w:rPr>
          <w:b/>
          <w:sz w:val="24"/>
          <w:szCs w:val="24"/>
        </w:rPr>
        <w:t>.</w:t>
      </w:r>
    </w:p>
    <w:p w:rsidR="003962EC" w:rsidRPr="00127472" w:rsidRDefault="003962EC" w:rsidP="00931017">
      <w:pPr>
        <w:jc w:val="both"/>
      </w:pPr>
      <w:r w:rsidRPr="00127472">
        <w:t>Se relaciona la totalidad de cuentas de cheques y de inversión que se encuentran vigentes al cierre del eje</w:t>
      </w:r>
      <w:r w:rsidR="00E36529">
        <w:t>rcicio 2020</w:t>
      </w:r>
      <w:r w:rsidRPr="00127472">
        <w:t>,</w:t>
      </w:r>
      <w:r w:rsidR="00BE3AC4">
        <w:t xml:space="preserve"> aunque la normativa de la CONAC marca que sean relacionadas sólo aquellas que manejan fondos de fuente de financiamiento federal o de programas sociales, al no tenerlas se relacionan la totalidad con el fin de presentar las</w:t>
      </w:r>
      <w:r w:rsidRPr="00127472">
        <w:t xml:space="preserve"> que funcionaron como receptoras de los ingresos fiscales,</w:t>
      </w:r>
      <w:r w:rsidR="00E36529">
        <w:t xml:space="preserve"> remanentes de ejercicios anteriores</w:t>
      </w:r>
      <w:r w:rsidRPr="00127472">
        <w:t xml:space="preserve"> y los ingresos propios gene</w:t>
      </w:r>
      <w:r w:rsidR="00E36529">
        <w:t>rados en este ejercicio de 2020.</w:t>
      </w:r>
    </w:p>
    <w:p w:rsidR="003962EC" w:rsidRPr="00127472" w:rsidRDefault="00127472" w:rsidP="001E1DE5">
      <w:pPr>
        <w:jc w:val="both"/>
        <w:rPr>
          <w:b/>
          <w:sz w:val="24"/>
          <w:szCs w:val="24"/>
        </w:rPr>
      </w:pPr>
      <w:r w:rsidRPr="00127472">
        <w:rPr>
          <w:b/>
          <w:sz w:val="24"/>
          <w:szCs w:val="24"/>
        </w:rPr>
        <w:t>R</w:t>
      </w:r>
      <w:r w:rsidR="0001489B">
        <w:rPr>
          <w:b/>
          <w:sz w:val="24"/>
          <w:szCs w:val="24"/>
        </w:rPr>
        <w:t>ELACION DE ESQUEMAS BURSATILES Y DE COBERTURA FINANCIERA AL 31 DE DICIEMBRE DEL 2020.</w:t>
      </w:r>
    </w:p>
    <w:p w:rsidR="00127472" w:rsidRPr="00127472" w:rsidRDefault="00127472" w:rsidP="00BC6EE0">
      <w:pPr>
        <w:jc w:val="both"/>
      </w:pPr>
      <w:r w:rsidRPr="00127472">
        <w:t>Manifestamos que el Hogar Cabañas por su naturaleza jurídica y de operación no cuenta con esquemas bursátiles</w:t>
      </w:r>
      <w:r w:rsidR="00BC6EE0">
        <w:t>,</w:t>
      </w:r>
      <w:r w:rsidRPr="00127472">
        <w:t xml:space="preserve"> ni de coberturas financieras en l</w:t>
      </w:r>
      <w:r w:rsidR="00BC6EE0">
        <w:t>o</w:t>
      </w:r>
      <w:r w:rsidRPr="00127472">
        <w:t>s cuales hayan sido aplicados sus recursos, por lo que no se refleja información alguna.</w:t>
      </w:r>
    </w:p>
    <w:p w:rsidR="00127472" w:rsidRDefault="00127472" w:rsidP="00BC6EE0">
      <w:pPr>
        <w:jc w:val="both"/>
        <w:rPr>
          <w:sz w:val="28"/>
          <w:szCs w:val="28"/>
        </w:rPr>
      </w:pPr>
    </w:p>
    <w:p w:rsidR="00127472" w:rsidRDefault="00127472" w:rsidP="003962EC">
      <w:pPr>
        <w:rPr>
          <w:sz w:val="28"/>
          <w:szCs w:val="28"/>
        </w:rPr>
      </w:pPr>
    </w:p>
    <w:p w:rsidR="00E844FD" w:rsidRDefault="00E844FD" w:rsidP="003962EC">
      <w:pPr>
        <w:rPr>
          <w:sz w:val="28"/>
          <w:szCs w:val="28"/>
        </w:rPr>
      </w:pPr>
    </w:p>
    <w:p w:rsidR="00E844FD" w:rsidRDefault="00E844FD" w:rsidP="003962EC">
      <w:pPr>
        <w:rPr>
          <w:sz w:val="28"/>
          <w:szCs w:val="28"/>
        </w:rPr>
      </w:pPr>
    </w:p>
    <w:p w:rsidR="00E844FD" w:rsidRPr="003962EC" w:rsidRDefault="00E844FD" w:rsidP="003962EC">
      <w:pPr>
        <w:rPr>
          <w:sz w:val="28"/>
          <w:szCs w:val="28"/>
        </w:rPr>
      </w:pPr>
    </w:p>
    <w:p w:rsidR="003962EC" w:rsidRDefault="003962EC" w:rsidP="003962EC">
      <w:pPr>
        <w:rPr>
          <w:b/>
          <w:sz w:val="28"/>
          <w:szCs w:val="28"/>
        </w:rPr>
      </w:pPr>
    </w:p>
    <w:p w:rsidR="00F41424" w:rsidRDefault="00F41424" w:rsidP="00073BAB">
      <w:pPr>
        <w:rPr>
          <w:b/>
          <w:sz w:val="28"/>
          <w:szCs w:val="28"/>
        </w:rPr>
      </w:pPr>
    </w:p>
    <w:p w:rsidR="00FC419F" w:rsidRPr="00FC419F" w:rsidRDefault="00E215F9" w:rsidP="00FC419F">
      <w:pPr>
        <w:pStyle w:val="Sinespaciado"/>
        <w:jc w:val="center"/>
        <w:rPr>
          <w:sz w:val="28"/>
          <w:szCs w:val="28"/>
        </w:rPr>
      </w:pPr>
      <w:r w:rsidRPr="00FC419F">
        <w:rPr>
          <w:sz w:val="28"/>
          <w:szCs w:val="28"/>
        </w:rPr>
        <w:lastRenderedPageBreak/>
        <w:t>NOTAS DE MEMORIA</w:t>
      </w:r>
    </w:p>
    <w:p w:rsidR="00E215F9" w:rsidRPr="00FC419F" w:rsidRDefault="00E215F9" w:rsidP="00E215F9">
      <w:pPr>
        <w:jc w:val="center"/>
        <w:rPr>
          <w:b/>
          <w:sz w:val="24"/>
          <w:szCs w:val="24"/>
        </w:rPr>
      </w:pPr>
      <w:r w:rsidRPr="00FC419F">
        <w:rPr>
          <w:b/>
          <w:sz w:val="24"/>
          <w:szCs w:val="24"/>
        </w:rPr>
        <w:t>(CUENTAS DE ORDEN)</w:t>
      </w:r>
    </w:p>
    <w:p w:rsidR="00E215F9" w:rsidRPr="008C5942" w:rsidRDefault="00E215F9" w:rsidP="00E215F9">
      <w:pPr>
        <w:rPr>
          <w:b/>
        </w:rPr>
      </w:pPr>
    </w:p>
    <w:p w:rsidR="00DB55A5" w:rsidRDefault="001E12F8" w:rsidP="00BF293B">
      <w:pPr>
        <w:rPr>
          <w:b/>
        </w:rPr>
      </w:pPr>
      <w:r w:rsidRPr="008C5942">
        <w:rPr>
          <w:b/>
        </w:rPr>
        <w:t>C</w:t>
      </w:r>
      <w:r w:rsidR="00FC419F">
        <w:rPr>
          <w:b/>
        </w:rPr>
        <w:t>UENTAS DE ORDEN C</w:t>
      </w:r>
      <w:r w:rsidRPr="008C5942">
        <w:rPr>
          <w:b/>
        </w:rPr>
        <w:t>ONTABLES.</w:t>
      </w:r>
    </w:p>
    <w:p w:rsidR="004868F1" w:rsidRDefault="008C5942" w:rsidP="002B79F4">
      <w:pPr>
        <w:jc w:val="center"/>
        <w:rPr>
          <w:b/>
        </w:rPr>
      </w:pPr>
      <w:r w:rsidRPr="008C5942">
        <w:rPr>
          <w:noProof/>
          <w:lang w:eastAsia="es-MX"/>
        </w:rPr>
        <w:drawing>
          <wp:inline distT="0" distB="0" distL="0" distR="0">
            <wp:extent cx="5798390" cy="4138295"/>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00811" cy="4140023"/>
                    </a:xfrm>
                    <a:prstGeom prst="rect">
                      <a:avLst/>
                    </a:prstGeom>
                    <a:noFill/>
                    <a:ln>
                      <a:noFill/>
                    </a:ln>
                  </pic:spPr>
                </pic:pic>
              </a:graphicData>
            </a:graphic>
          </wp:inline>
        </w:drawing>
      </w:r>
    </w:p>
    <w:p w:rsidR="00BE3AC4" w:rsidRPr="00073BAB" w:rsidRDefault="00BC6EE0" w:rsidP="00FE246F">
      <w:pPr>
        <w:jc w:val="both"/>
      </w:pPr>
      <w:r>
        <w:t>El aseguramiento del parque vehicular</w:t>
      </w:r>
      <w:r w:rsidR="00B1041A">
        <w:t xml:space="preserve"> fue </w:t>
      </w:r>
      <w:r w:rsidR="00045FB8" w:rsidRPr="00045FB8">
        <w:t>contratado</w:t>
      </w:r>
      <w:r w:rsidR="00B1041A">
        <w:t xml:space="preserve"> por Licitación</w:t>
      </w:r>
      <w:r w:rsidR="00DB55A5">
        <w:t xml:space="preserve"> Pública</w:t>
      </w:r>
      <w:r w:rsidR="00793C5A">
        <w:t>,</w:t>
      </w:r>
      <w:r w:rsidR="00B1041A">
        <w:t xml:space="preserve"> realizada por la Secretaría de Administración,</w:t>
      </w:r>
      <w:r w:rsidR="00045FB8" w:rsidRPr="00045FB8">
        <w:t xml:space="preserve"> se encuentran valorizados con fecha </w:t>
      </w:r>
      <w:r w:rsidR="00B1041A">
        <w:t xml:space="preserve">1 </w:t>
      </w:r>
      <w:r w:rsidR="00045FB8" w:rsidRPr="00045FB8">
        <w:t xml:space="preserve">de </w:t>
      </w:r>
      <w:r w:rsidR="005D3C02">
        <w:t>enero</w:t>
      </w:r>
      <w:r w:rsidR="00B1041A">
        <w:t xml:space="preserve"> de </w:t>
      </w:r>
      <w:r w:rsidR="00045FB8" w:rsidRPr="00045FB8">
        <w:t>20</w:t>
      </w:r>
      <w:r w:rsidR="00793C5A">
        <w:t>20 y con un término al 31 de dic</w:t>
      </w:r>
      <w:r w:rsidR="001220B6">
        <w:t>iembre</w:t>
      </w:r>
      <w:r w:rsidR="008C5942">
        <w:t xml:space="preserve"> del 2020 con la compañía Chubs Seguros México, S.A. </w:t>
      </w:r>
      <w:r w:rsidR="00B1041A">
        <w:t xml:space="preserve">de acuerdo a la póliza vigente. </w:t>
      </w:r>
      <w:r w:rsidR="00B1041A" w:rsidRPr="008C5942">
        <w:t>El seguro de Vida del personal</w:t>
      </w:r>
      <w:r w:rsidR="00793C5A" w:rsidRPr="008C5942">
        <w:t xml:space="preserve"> no fue renovado </w:t>
      </w:r>
      <w:r w:rsidR="008C5942">
        <w:t>por no cubrir con los requerimientos marcados por la Ley de Compras Gubernamentales del Gobierno del Estado de Jalisco, al no recibirse las propuestas para su adquisición.</w:t>
      </w:r>
      <w:r w:rsidR="00B1041A">
        <w:t xml:space="preserve"> El aseguramiento de los edificios del Hogar C</w:t>
      </w:r>
      <w:r w:rsidR="00C328FD">
        <w:t>abañas esta cubierto</w:t>
      </w:r>
      <w:r w:rsidR="0020233A">
        <w:t xml:space="preserve"> al 3</w:t>
      </w:r>
      <w:r w:rsidR="00852093">
        <w:t>1</w:t>
      </w:r>
      <w:r w:rsidR="00653D5A">
        <w:t xml:space="preserve">  de</w:t>
      </w:r>
      <w:r w:rsidR="0020233A">
        <w:t xml:space="preserve"> </w:t>
      </w:r>
      <w:r w:rsidR="00852093">
        <w:t>Dici</w:t>
      </w:r>
      <w:r w:rsidR="0020233A">
        <w:t xml:space="preserve">embre de </w:t>
      </w:r>
      <w:r w:rsidR="008C5942">
        <w:t xml:space="preserve"> 2020 y comprende las coberturas de contenidos y equipo electrónico.</w:t>
      </w:r>
    </w:p>
    <w:p w:rsidR="00442DF5" w:rsidRDefault="00442DF5" w:rsidP="00BF293B">
      <w:pPr>
        <w:rPr>
          <w:b/>
        </w:rPr>
      </w:pPr>
      <w:r w:rsidRPr="00442DF5">
        <w:rPr>
          <w:noProof/>
          <w:lang w:eastAsia="es-MX"/>
        </w:rPr>
        <w:drawing>
          <wp:inline distT="0" distB="0" distL="0" distR="0">
            <wp:extent cx="5612130" cy="1169194"/>
            <wp:effectExtent l="0" t="0" r="762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2130" cy="1169194"/>
                    </a:xfrm>
                    <a:prstGeom prst="rect">
                      <a:avLst/>
                    </a:prstGeom>
                    <a:noFill/>
                    <a:ln>
                      <a:noFill/>
                    </a:ln>
                  </pic:spPr>
                </pic:pic>
              </a:graphicData>
            </a:graphic>
          </wp:inline>
        </w:drawing>
      </w:r>
    </w:p>
    <w:p w:rsidR="00BE3AC4" w:rsidRDefault="00F27FBF" w:rsidP="008C5942">
      <w:pPr>
        <w:jc w:val="both"/>
      </w:pPr>
      <w:r w:rsidRPr="00F27FBF">
        <w:lastRenderedPageBreak/>
        <w:t xml:space="preserve">Los </w:t>
      </w:r>
      <w:r>
        <w:t xml:space="preserve">contratos de comodatos de los </w:t>
      </w:r>
      <w:r w:rsidRPr="00F27FBF">
        <w:t xml:space="preserve">edificios ocupados </w:t>
      </w:r>
      <w:r w:rsidR="008C5942">
        <w:t xml:space="preserve">en Ave. Mariano Otero no. 2145 Col. Residencial Victoria Zapopan Jalisco y en Calle Damián Carmona no. 275 Col. la Penal en Guadalajara Jalisco, fueron suscritos por </w:t>
      </w:r>
      <w:r>
        <w:t xml:space="preserve"> el Gobierno del Estado de Jalisco</w:t>
      </w:r>
      <w:r w:rsidR="000B4A2D">
        <w:t xml:space="preserve"> y </w:t>
      </w:r>
      <w:r w:rsidR="008C5942">
        <w:t xml:space="preserve"> el</w:t>
      </w:r>
      <w:r w:rsidR="00793C5A">
        <w:t xml:space="preserve"> Ayuntamiento de Guadalajara, </w:t>
      </w:r>
      <w:r>
        <w:t>bajo la sustitución de comodatario con CAPI, A.C.</w:t>
      </w:r>
      <w:r w:rsidR="00793C5A">
        <w:t xml:space="preserve"> </w:t>
      </w:r>
    </w:p>
    <w:p w:rsidR="00402298" w:rsidRDefault="00402298" w:rsidP="008C5942">
      <w:pPr>
        <w:jc w:val="both"/>
        <w:rPr>
          <w:b/>
        </w:rPr>
      </w:pPr>
      <w:r w:rsidRPr="00402298">
        <w:rPr>
          <w:b/>
        </w:rPr>
        <w:t>AVALES Y GARANTIAS.</w:t>
      </w:r>
    </w:p>
    <w:p w:rsidR="0069158F" w:rsidRDefault="0069158F" w:rsidP="008C5942">
      <w:pPr>
        <w:jc w:val="both"/>
        <w:rPr>
          <w:b/>
        </w:rPr>
      </w:pPr>
      <w:r w:rsidRPr="0069158F">
        <w:rPr>
          <w:noProof/>
          <w:lang w:eastAsia="es-MX"/>
        </w:rPr>
        <w:drawing>
          <wp:inline distT="0" distB="0" distL="0" distR="0">
            <wp:extent cx="5612130" cy="3021916"/>
            <wp:effectExtent l="0" t="0" r="7620" b="762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2130" cy="3021916"/>
                    </a:xfrm>
                    <a:prstGeom prst="rect">
                      <a:avLst/>
                    </a:prstGeom>
                    <a:noFill/>
                    <a:ln>
                      <a:noFill/>
                    </a:ln>
                  </pic:spPr>
                </pic:pic>
              </a:graphicData>
            </a:graphic>
          </wp:inline>
        </w:drawing>
      </w:r>
    </w:p>
    <w:p w:rsidR="00BE3AC4" w:rsidRPr="00F27FBF" w:rsidRDefault="0069158F" w:rsidP="00BF293B">
      <w:r>
        <w:t>F</w:t>
      </w:r>
      <w:r w:rsidR="00F27FBF" w:rsidRPr="0031651B">
        <w:t>ianzas otorgadas para garantizar defectos o vicios ocultos de las remodelaciones</w:t>
      </w:r>
      <w:r>
        <w:t xml:space="preserve"> y adquisiciones realizadas en</w:t>
      </w:r>
      <w:r w:rsidR="00F27FBF" w:rsidRPr="0031651B">
        <w:t xml:space="preserve"> </w:t>
      </w:r>
      <w:r w:rsidR="0020233A" w:rsidRPr="0031651B">
        <w:t>los proyectos estr</w:t>
      </w:r>
      <w:r w:rsidR="003E0E56">
        <w:t>atégicos 2018</w:t>
      </w:r>
      <w:r>
        <w:t>,</w:t>
      </w:r>
      <w:r w:rsidR="003E0E56">
        <w:t xml:space="preserve"> que vencieron durante el ejercicio 2020.</w:t>
      </w:r>
    </w:p>
    <w:p w:rsidR="00570069" w:rsidRDefault="00FC419F" w:rsidP="00BF293B">
      <w:pPr>
        <w:rPr>
          <w:b/>
        </w:rPr>
      </w:pPr>
      <w:r w:rsidRPr="00FC419F">
        <w:rPr>
          <w:noProof/>
          <w:lang w:eastAsia="es-MX"/>
        </w:rPr>
        <w:drawing>
          <wp:inline distT="0" distB="0" distL="0" distR="0">
            <wp:extent cx="5612130" cy="1644179"/>
            <wp:effectExtent l="0" t="0" r="762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2130" cy="1644179"/>
                    </a:xfrm>
                    <a:prstGeom prst="rect">
                      <a:avLst/>
                    </a:prstGeom>
                    <a:noFill/>
                    <a:ln>
                      <a:noFill/>
                    </a:ln>
                  </pic:spPr>
                </pic:pic>
              </a:graphicData>
            </a:graphic>
          </wp:inline>
        </w:drawing>
      </w:r>
    </w:p>
    <w:p w:rsidR="006E452C" w:rsidRPr="00F27FBF" w:rsidRDefault="00F27FBF" w:rsidP="00BF293B">
      <w:r w:rsidRPr="00F27FBF">
        <w:t>Tumbas adquiridas en propiedad por el Hogar Cabañas para la inhumación de cuerpos de los NNA fallecidos durante su estancia o de familiares cercanos en caso de ser autorizada su inhumación por necesidad urgente.</w:t>
      </w:r>
    </w:p>
    <w:p w:rsidR="00570069" w:rsidRDefault="006E452C" w:rsidP="00BF293B">
      <w:pPr>
        <w:rPr>
          <w:b/>
        </w:rPr>
      </w:pPr>
      <w:r w:rsidRPr="006E452C">
        <w:rPr>
          <w:noProof/>
          <w:lang w:eastAsia="es-MX"/>
        </w:rPr>
        <w:drawing>
          <wp:inline distT="0" distB="0" distL="0" distR="0">
            <wp:extent cx="5612130" cy="581054"/>
            <wp:effectExtent l="0" t="0" r="762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2130" cy="581054"/>
                    </a:xfrm>
                    <a:prstGeom prst="rect">
                      <a:avLst/>
                    </a:prstGeom>
                    <a:noFill/>
                    <a:ln>
                      <a:noFill/>
                    </a:ln>
                  </pic:spPr>
                </pic:pic>
              </a:graphicData>
            </a:graphic>
          </wp:inline>
        </w:drawing>
      </w:r>
    </w:p>
    <w:p w:rsidR="00F27FBF" w:rsidRDefault="0098031E" w:rsidP="00BF293B">
      <w:r>
        <w:t>Casa habitación donado por una ciudadana, la cual está en proceso de adjudicación por término de la sucesión testamentaria.</w:t>
      </w:r>
    </w:p>
    <w:p w:rsidR="00BE3AC4" w:rsidRDefault="00BE3AC4" w:rsidP="00BF293B"/>
    <w:p w:rsidR="0098031E" w:rsidRDefault="0069158F" w:rsidP="00BF293B">
      <w:r w:rsidRPr="0069158F">
        <w:rPr>
          <w:noProof/>
          <w:lang w:eastAsia="es-MX"/>
        </w:rPr>
        <w:drawing>
          <wp:inline distT="0" distB="0" distL="0" distR="0">
            <wp:extent cx="5612130" cy="2714200"/>
            <wp:effectExtent l="0" t="0" r="762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2130" cy="2714200"/>
                    </a:xfrm>
                    <a:prstGeom prst="rect">
                      <a:avLst/>
                    </a:prstGeom>
                    <a:noFill/>
                    <a:ln>
                      <a:noFill/>
                    </a:ln>
                  </pic:spPr>
                </pic:pic>
              </a:graphicData>
            </a:graphic>
          </wp:inline>
        </w:drawing>
      </w:r>
    </w:p>
    <w:p w:rsidR="00191BE7" w:rsidRDefault="00F27FBF" w:rsidP="00B6052D">
      <w:pPr>
        <w:jc w:val="both"/>
      </w:pPr>
      <w:r w:rsidRPr="00B6052D">
        <w:t xml:space="preserve">Se muestran los registros en cuentas de orden de las provisiones por obligaciones laborales que </w:t>
      </w:r>
      <w:r w:rsidR="00B6052D">
        <w:t>corresponderían al finiquito</w:t>
      </w:r>
      <w:r w:rsidRPr="00B6052D">
        <w:t xml:space="preserve"> de la totalidad de los empleados del Hogar Cabañas</w:t>
      </w:r>
      <w:r w:rsidR="00B6052D">
        <w:t xml:space="preserve"> así como</w:t>
      </w:r>
      <w:r w:rsidRPr="00B6052D">
        <w:t xml:space="preserve"> los juicios</w:t>
      </w:r>
      <w:r w:rsidR="00B6052D">
        <w:t xml:space="preserve"> y</w:t>
      </w:r>
      <w:r w:rsidRPr="00B6052D">
        <w:t xml:space="preserve"> demandas lab</w:t>
      </w:r>
      <w:r w:rsidR="00B6052D">
        <w:t xml:space="preserve">orales </w:t>
      </w:r>
      <w:r w:rsidR="007946AD" w:rsidRPr="00B6052D">
        <w:t xml:space="preserve"> en proceso </w:t>
      </w:r>
      <w:r w:rsidR="00B6052D">
        <w:t xml:space="preserve"> valorizados todos </w:t>
      </w:r>
      <w:r w:rsidR="007946AD" w:rsidRPr="00B6052D">
        <w:t xml:space="preserve"> al 3</w:t>
      </w:r>
      <w:r w:rsidR="00DB55A5" w:rsidRPr="00B6052D">
        <w:t>1</w:t>
      </w:r>
      <w:r w:rsidRPr="00B6052D">
        <w:t xml:space="preserve"> de </w:t>
      </w:r>
      <w:r w:rsidR="005D3C02" w:rsidRPr="00B6052D">
        <w:t>diciembre</w:t>
      </w:r>
      <w:r w:rsidR="00C93ABF" w:rsidRPr="00B6052D">
        <w:t xml:space="preserve"> de 2020.</w:t>
      </w:r>
    </w:p>
    <w:p w:rsidR="00127472" w:rsidRPr="00BE3AC4" w:rsidRDefault="00FC419F" w:rsidP="00BF293B">
      <w:pPr>
        <w:rPr>
          <w:b/>
          <w:sz w:val="28"/>
          <w:szCs w:val="28"/>
        </w:rPr>
      </w:pPr>
      <w:r w:rsidRPr="00BE3AC4">
        <w:rPr>
          <w:b/>
          <w:sz w:val="28"/>
          <w:szCs w:val="28"/>
        </w:rPr>
        <w:t>CUENTAS DE ORDEN PRESUPUESTARIAS.</w:t>
      </w:r>
    </w:p>
    <w:p w:rsidR="00127472" w:rsidRDefault="002D70B2" w:rsidP="00BF293B">
      <w:r>
        <w:t>Ley de Ingresos Estimada:</w:t>
      </w:r>
      <w:r w:rsidR="001F0A36">
        <w:t xml:space="preserve"> Durante el ejercicio del 2020 se estimaron recaudar la cantidad de: $ 147’811,704.00</w:t>
      </w:r>
      <w:r w:rsidR="00C45B1C">
        <w:t xml:space="preserve"> este presupuesto estuvo conformado por dos fuentes de financiamiento: los recursos fiscales y los Ingresos propios.</w:t>
      </w:r>
    </w:p>
    <w:p w:rsidR="002B79F4" w:rsidRDefault="00C45B1C" w:rsidP="0008343B">
      <w:r>
        <w:t>Los recursos fiscales</w:t>
      </w:r>
      <w:r w:rsidR="0008343B">
        <w:t xml:space="preserve"> están conformados de la siguiente forma</w:t>
      </w:r>
    </w:p>
    <w:p w:rsidR="0008343B" w:rsidRDefault="0008343B" w:rsidP="002B79F4">
      <w:pPr>
        <w:jc w:val="center"/>
      </w:pPr>
      <w:r w:rsidRPr="0008343B">
        <w:rPr>
          <w:noProof/>
          <w:lang w:eastAsia="es-MX"/>
        </w:rPr>
        <w:drawing>
          <wp:inline distT="0" distB="0" distL="0" distR="0">
            <wp:extent cx="3733800" cy="1542553"/>
            <wp:effectExtent l="0" t="0" r="0" b="63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53147" cy="1550546"/>
                    </a:xfrm>
                    <a:prstGeom prst="rect">
                      <a:avLst/>
                    </a:prstGeom>
                    <a:noFill/>
                    <a:ln>
                      <a:noFill/>
                    </a:ln>
                  </pic:spPr>
                </pic:pic>
              </a:graphicData>
            </a:graphic>
          </wp:inline>
        </w:drawing>
      </w:r>
    </w:p>
    <w:p w:rsidR="002B79F4" w:rsidRDefault="002B79F4" w:rsidP="002B79F4">
      <w:pPr>
        <w:jc w:val="center"/>
      </w:pPr>
    </w:p>
    <w:p w:rsidR="002B79F4" w:rsidRDefault="002B79F4" w:rsidP="002B79F4">
      <w:pPr>
        <w:ind w:left="-851" w:firstLine="284"/>
        <w:jc w:val="center"/>
      </w:pPr>
      <w:r w:rsidRPr="002B79F4">
        <w:rPr>
          <w:noProof/>
          <w:lang w:eastAsia="es-MX"/>
        </w:rPr>
        <w:drawing>
          <wp:inline distT="0" distB="0" distL="0" distR="0">
            <wp:extent cx="7095291" cy="122555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180239" cy="1240223"/>
                    </a:xfrm>
                    <a:prstGeom prst="rect">
                      <a:avLst/>
                    </a:prstGeom>
                    <a:noFill/>
                    <a:ln>
                      <a:noFill/>
                    </a:ln>
                  </pic:spPr>
                </pic:pic>
              </a:graphicData>
            </a:graphic>
          </wp:inline>
        </w:drawing>
      </w:r>
    </w:p>
    <w:p w:rsidR="0008343B" w:rsidRDefault="0008343B" w:rsidP="00F87F78"/>
    <w:p w:rsidR="002D70B2" w:rsidRDefault="002D70B2" w:rsidP="00D53C24">
      <w:pPr>
        <w:jc w:val="both"/>
      </w:pPr>
      <w:r w:rsidRPr="002B79F4">
        <w:rPr>
          <w:b/>
        </w:rPr>
        <w:t>Ley de ingresos por ejecutar</w:t>
      </w:r>
      <w:r>
        <w:t>:</w:t>
      </w:r>
      <w:r w:rsidR="0008343B">
        <w:t xml:space="preserve"> De acuerdo a la disponibilidad financiera derivada de la recaudación se fue ejecutando el presupuesto de ingresos, una vez que se recibían los recursos.</w:t>
      </w:r>
    </w:p>
    <w:p w:rsidR="002D70B2" w:rsidRDefault="002D70B2" w:rsidP="00D53C24">
      <w:pPr>
        <w:pStyle w:val="Sinespaciado"/>
        <w:jc w:val="both"/>
      </w:pPr>
      <w:r w:rsidRPr="002B79F4">
        <w:rPr>
          <w:b/>
        </w:rPr>
        <w:t>Modificaciones a la Ley de ingresos estimada</w:t>
      </w:r>
      <w:r>
        <w:t>.</w:t>
      </w:r>
      <w:r w:rsidR="0008343B">
        <w:t xml:space="preserve"> </w:t>
      </w:r>
    </w:p>
    <w:p w:rsidR="002B79F4" w:rsidRPr="002B79F4" w:rsidRDefault="002B79F4" w:rsidP="00D53C24">
      <w:pPr>
        <w:jc w:val="both"/>
        <w:rPr>
          <w:rFonts w:ascii="Calibri" w:eastAsia="Times New Roman" w:hAnsi="Calibri" w:cs="Calibri"/>
          <w:b/>
          <w:bCs/>
          <w:sz w:val="18"/>
          <w:szCs w:val="18"/>
          <w:lang w:eastAsia="es-MX"/>
        </w:rPr>
      </w:pPr>
      <w:r>
        <w:t xml:space="preserve">Se realizaron modificaciones a la Ley de ingresos estimada, derivados del aumento o disminución en la recaudación de las diferentes fuentes de financiamiento por la cantidad de </w:t>
      </w:r>
      <w:r w:rsidRPr="00A027BC">
        <w:rPr>
          <w:rFonts w:cstheme="minorHAnsi"/>
        </w:rPr>
        <w:t>$</w:t>
      </w:r>
      <w:r w:rsidRPr="00A027BC">
        <w:rPr>
          <w:rFonts w:eastAsia="Times New Roman" w:cstheme="minorHAnsi"/>
          <w:lang w:eastAsia="es-MX"/>
        </w:rPr>
        <w:t xml:space="preserve"> 4’383,086.47</w:t>
      </w:r>
      <w:r>
        <w:rPr>
          <w:rFonts w:ascii="Arial" w:eastAsia="Times New Roman" w:hAnsi="Arial" w:cs="Arial"/>
          <w:sz w:val="20"/>
          <w:szCs w:val="20"/>
          <w:lang w:eastAsia="es-MX"/>
        </w:rPr>
        <w:t xml:space="preserve"> llegando a un presupuesto modificado de $</w:t>
      </w:r>
      <w:r w:rsidRPr="009C18C0">
        <w:rPr>
          <w:rFonts w:eastAsia="Times New Roman" w:cstheme="minorHAnsi"/>
          <w:lang w:eastAsia="es-MX"/>
        </w:rPr>
        <w:t>152’</w:t>
      </w:r>
      <w:r w:rsidR="008A2DCE" w:rsidRPr="009C18C0">
        <w:rPr>
          <w:rFonts w:eastAsia="Times New Roman" w:cstheme="minorHAnsi"/>
          <w:lang w:eastAsia="es-MX"/>
        </w:rPr>
        <w:t>7</w:t>
      </w:r>
      <w:r w:rsidRPr="009C18C0">
        <w:rPr>
          <w:rFonts w:eastAsia="Times New Roman" w:cstheme="minorHAnsi"/>
          <w:lang w:eastAsia="es-MX"/>
        </w:rPr>
        <w:t>94,</w:t>
      </w:r>
      <w:r w:rsidR="008A2DCE" w:rsidRPr="009C18C0">
        <w:rPr>
          <w:rFonts w:eastAsia="Times New Roman" w:cstheme="minorHAnsi"/>
          <w:lang w:eastAsia="es-MX"/>
        </w:rPr>
        <w:t>190</w:t>
      </w:r>
      <w:r w:rsidRPr="009C18C0">
        <w:rPr>
          <w:rFonts w:eastAsia="Times New Roman" w:cstheme="minorHAnsi"/>
          <w:lang w:eastAsia="es-MX"/>
        </w:rPr>
        <w:t>.00</w:t>
      </w:r>
      <w:r w:rsidRPr="002B79F4">
        <w:rPr>
          <w:rFonts w:ascii="Calibri" w:eastAsia="Times New Roman" w:hAnsi="Calibri" w:cs="Calibri"/>
          <w:b/>
          <w:bCs/>
          <w:sz w:val="18"/>
          <w:szCs w:val="18"/>
          <w:lang w:eastAsia="es-MX"/>
        </w:rPr>
        <w:t xml:space="preserve"> </w:t>
      </w:r>
    </w:p>
    <w:p w:rsidR="002B79F4" w:rsidRPr="002B79F4" w:rsidRDefault="002D70B2" w:rsidP="00D53C24">
      <w:pPr>
        <w:jc w:val="both"/>
        <w:rPr>
          <w:rFonts w:ascii="Calibri" w:eastAsia="Times New Roman" w:hAnsi="Calibri" w:cs="Calibri"/>
          <w:b/>
          <w:bCs/>
          <w:sz w:val="18"/>
          <w:szCs w:val="18"/>
          <w:lang w:eastAsia="es-MX"/>
        </w:rPr>
      </w:pPr>
      <w:r w:rsidRPr="002B79F4">
        <w:rPr>
          <w:b/>
        </w:rPr>
        <w:t>Ley de ingresos devengada.</w:t>
      </w:r>
      <w:r w:rsidR="002B79F4">
        <w:rPr>
          <w:b/>
        </w:rPr>
        <w:t xml:space="preserve"> </w:t>
      </w:r>
      <w:r w:rsidR="002B79F4">
        <w:t>Los derechos a recibir el ingreso al cierre del ejercicio ascendieron a la cantidad de $ 152’194</w:t>
      </w:r>
      <w:r w:rsidR="008A2DCE">
        <w:t>,790.00</w:t>
      </w:r>
      <w:r w:rsidR="002B79F4" w:rsidRPr="002B79F4">
        <w:rPr>
          <w:rFonts w:ascii="Calibri" w:eastAsia="Times New Roman" w:hAnsi="Calibri" w:cs="Calibri"/>
          <w:b/>
          <w:bCs/>
          <w:sz w:val="18"/>
          <w:szCs w:val="18"/>
          <w:lang w:eastAsia="es-MX"/>
        </w:rPr>
        <w:t xml:space="preserve"> </w:t>
      </w:r>
    </w:p>
    <w:p w:rsidR="008A2DCE" w:rsidRDefault="002D70B2" w:rsidP="00D53C24">
      <w:pPr>
        <w:jc w:val="both"/>
        <w:rPr>
          <w:rFonts w:ascii="Calibri" w:eastAsia="Times New Roman" w:hAnsi="Calibri" w:cs="Calibri"/>
          <w:bCs/>
          <w:lang w:eastAsia="es-MX"/>
        </w:rPr>
      </w:pPr>
      <w:r w:rsidRPr="008A2DCE">
        <w:rPr>
          <w:b/>
        </w:rPr>
        <w:t>Ley de ingresos Recaudada</w:t>
      </w:r>
      <w:r w:rsidRPr="00E8482E">
        <w:rPr>
          <w:b/>
        </w:rPr>
        <w:t>.</w:t>
      </w:r>
      <w:r w:rsidR="008A2DCE" w:rsidRPr="00E8482E">
        <w:rPr>
          <w:rFonts w:ascii="Calibri" w:eastAsia="Times New Roman" w:hAnsi="Calibri" w:cs="Calibri"/>
          <w:b/>
          <w:bCs/>
          <w:lang w:eastAsia="es-MX"/>
        </w:rPr>
        <w:t xml:space="preserve"> </w:t>
      </w:r>
      <w:r w:rsidR="008A2DCE" w:rsidRPr="00E8482E">
        <w:rPr>
          <w:rFonts w:ascii="Calibri" w:eastAsia="Times New Roman" w:hAnsi="Calibri" w:cs="Calibri"/>
          <w:bCs/>
          <w:lang w:eastAsia="es-MX"/>
        </w:rPr>
        <w:t xml:space="preserve">La recaudación al cierre del ejercicio ascendió a la cantidad de $152’194,790.00  de los cuales en los recursos  fiscales existe pendiente de radicar la cantidad de </w:t>
      </w:r>
      <w:r w:rsidR="00533423" w:rsidRPr="00E8482E">
        <w:rPr>
          <w:rFonts w:ascii="Calibri" w:eastAsia="Times New Roman" w:hAnsi="Calibri" w:cs="Calibri"/>
          <w:bCs/>
          <w:lang w:eastAsia="es-MX"/>
        </w:rPr>
        <w:t>$109,045. Quedando la recaudación de la siguiente forma:</w:t>
      </w:r>
    </w:p>
    <w:p w:rsidR="00F87F78" w:rsidRPr="00E8482E" w:rsidRDefault="00F87F78" w:rsidP="00D53C24">
      <w:pPr>
        <w:jc w:val="both"/>
        <w:rPr>
          <w:rFonts w:ascii="Calibri" w:eastAsia="Times New Roman" w:hAnsi="Calibri" w:cs="Calibri"/>
          <w:bCs/>
          <w:lang w:eastAsia="es-MX"/>
        </w:rPr>
      </w:pPr>
    </w:p>
    <w:p w:rsidR="00533423" w:rsidRPr="00E8482E" w:rsidRDefault="00D53C24" w:rsidP="00D53C24">
      <w:pPr>
        <w:jc w:val="center"/>
        <w:rPr>
          <w:rFonts w:ascii="Calibri" w:eastAsia="Times New Roman" w:hAnsi="Calibri" w:cs="Calibri"/>
          <w:bCs/>
          <w:sz w:val="18"/>
          <w:szCs w:val="18"/>
          <w:lang w:eastAsia="es-MX"/>
        </w:rPr>
      </w:pPr>
      <w:r w:rsidRPr="00D53C24">
        <w:rPr>
          <w:noProof/>
          <w:lang w:eastAsia="es-MX"/>
        </w:rPr>
        <w:drawing>
          <wp:inline distT="0" distB="0" distL="0" distR="0">
            <wp:extent cx="3212465" cy="1391478"/>
            <wp:effectExtent l="0" t="0" r="698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24977" cy="1396898"/>
                    </a:xfrm>
                    <a:prstGeom prst="rect">
                      <a:avLst/>
                    </a:prstGeom>
                    <a:noFill/>
                    <a:ln>
                      <a:noFill/>
                    </a:ln>
                  </pic:spPr>
                </pic:pic>
              </a:graphicData>
            </a:graphic>
          </wp:inline>
        </w:drawing>
      </w:r>
    </w:p>
    <w:p w:rsidR="002D70B2" w:rsidRDefault="002D70B2" w:rsidP="00BF293B"/>
    <w:p w:rsidR="002D70B2" w:rsidRDefault="00D53C24" w:rsidP="00634752">
      <w:pPr>
        <w:tabs>
          <w:tab w:val="left" w:pos="142"/>
        </w:tabs>
        <w:ind w:left="-426"/>
      </w:pPr>
      <w:r w:rsidRPr="00D53C24">
        <w:rPr>
          <w:noProof/>
          <w:lang w:eastAsia="es-MX"/>
        </w:rPr>
        <w:drawing>
          <wp:inline distT="0" distB="0" distL="0" distR="0">
            <wp:extent cx="6951012" cy="1040765"/>
            <wp:effectExtent l="0" t="0" r="254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691306" cy="1151608"/>
                    </a:xfrm>
                    <a:prstGeom prst="rect">
                      <a:avLst/>
                    </a:prstGeom>
                    <a:noFill/>
                    <a:ln>
                      <a:noFill/>
                    </a:ln>
                  </pic:spPr>
                </pic:pic>
              </a:graphicData>
            </a:graphic>
          </wp:inline>
        </w:drawing>
      </w:r>
    </w:p>
    <w:p w:rsidR="00634752" w:rsidRDefault="00634752" w:rsidP="00634752"/>
    <w:p w:rsidR="00F87F78" w:rsidRDefault="00F87F78" w:rsidP="00B756BC">
      <w:pPr>
        <w:pStyle w:val="Sinespaciado"/>
        <w:rPr>
          <w:b/>
        </w:rPr>
      </w:pPr>
    </w:p>
    <w:p w:rsidR="00B756BC" w:rsidRDefault="002D70B2" w:rsidP="00B756BC">
      <w:pPr>
        <w:pStyle w:val="Sinespaciado"/>
        <w:rPr>
          <w:b/>
        </w:rPr>
      </w:pPr>
      <w:r w:rsidRPr="009C18C0">
        <w:rPr>
          <w:b/>
        </w:rPr>
        <w:t>Presupuesto de egresos aprobado</w:t>
      </w:r>
      <w:r w:rsidR="00B756BC">
        <w:rPr>
          <w:b/>
        </w:rPr>
        <w:t>.</w:t>
      </w:r>
    </w:p>
    <w:p w:rsidR="00F87F78" w:rsidRDefault="00F87F78" w:rsidP="00B756BC">
      <w:pPr>
        <w:pStyle w:val="Sinespaciado"/>
        <w:rPr>
          <w:b/>
        </w:rPr>
      </w:pPr>
    </w:p>
    <w:p w:rsidR="00F87F78" w:rsidRDefault="00F87F78" w:rsidP="00B756BC">
      <w:pPr>
        <w:pStyle w:val="Sinespaciado"/>
        <w:rPr>
          <w:b/>
        </w:rPr>
      </w:pPr>
    </w:p>
    <w:p w:rsidR="002D70B2" w:rsidRDefault="00B756BC" w:rsidP="003E3120">
      <w:pPr>
        <w:pStyle w:val="Sinespaciado"/>
        <w:jc w:val="both"/>
      </w:pPr>
      <w:r>
        <w:t>En sesión ordinaria de Junta de Gobierno del mes de Enero</w:t>
      </w:r>
      <w:r w:rsidR="003E3120">
        <w:t xml:space="preserve"> del 2020, </w:t>
      </w:r>
      <w:r>
        <w:t xml:space="preserve"> fue puesto a consideración la aprobación del presupuesto de Egresos por el ejercicio 2020, siendo autorizado con las siguientes partidas:</w:t>
      </w:r>
    </w:p>
    <w:p w:rsidR="00F87F78" w:rsidRDefault="00F87F78" w:rsidP="003E3120">
      <w:pPr>
        <w:pStyle w:val="Sinespaciado"/>
        <w:jc w:val="both"/>
        <w:rPr>
          <w:b/>
        </w:rPr>
      </w:pPr>
    </w:p>
    <w:p w:rsidR="00F87F78" w:rsidRPr="009C18C0" w:rsidRDefault="00F87F78" w:rsidP="003E3120">
      <w:pPr>
        <w:pStyle w:val="Sinespaciado"/>
        <w:jc w:val="both"/>
        <w:rPr>
          <w:b/>
        </w:rPr>
      </w:pPr>
    </w:p>
    <w:p w:rsidR="0041488C" w:rsidRDefault="00F87F78" w:rsidP="00F87F78">
      <w:pPr>
        <w:jc w:val="center"/>
      </w:pPr>
      <w:r>
        <w:rPr>
          <w:noProof/>
          <w:lang w:eastAsia="es-MX"/>
        </w:rPr>
        <w:lastRenderedPageBreak/>
        <w:drawing>
          <wp:inline distT="0" distB="0" distL="0" distR="0">
            <wp:extent cx="6033307" cy="1975449"/>
            <wp:effectExtent l="19050" t="19050" r="24765" b="2540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81669" cy="1991284"/>
                    </a:xfrm>
                    <a:prstGeom prst="rect">
                      <a:avLst/>
                    </a:prstGeom>
                    <a:noFill/>
                    <a:ln>
                      <a:solidFill>
                        <a:schemeClr val="tx1"/>
                      </a:solidFill>
                    </a:ln>
                  </pic:spPr>
                </pic:pic>
              </a:graphicData>
            </a:graphic>
          </wp:inline>
        </w:drawing>
      </w:r>
    </w:p>
    <w:p w:rsidR="0041488C" w:rsidRDefault="00F87F78" w:rsidP="00634752">
      <w:r>
        <w:rPr>
          <w:noProof/>
          <w:lang w:eastAsia="es-MX"/>
        </w:rPr>
        <w:drawing>
          <wp:inline distT="0" distB="0" distL="0" distR="0">
            <wp:extent cx="6033135" cy="2574094"/>
            <wp:effectExtent l="19050" t="19050" r="24765" b="1714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42873" cy="2578249"/>
                    </a:xfrm>
                    <a:prstGeom prst="rect">
                      <a:avLst/>
                    </a:prstGeom>
                    <a:noFill/>
                    <a:ln>
                      <a:solidFill>
                        <a:schemeClr val="tx1"/>
                      </a:solidFill>
                    </a:ln>
                  </pic:spPr>
                </pic:pic>
              </a:graphicData>
            </a:graphic>
          </wp:inline>
        </w:drawing>
      </w:r>
    </w:p>
    <w:p w:rsidR="0041488C" w:rsidRDefault="00F87F78" w:rsidP="00634752">
      <w:r>
        <w:rPr>
          <w:noProof/>
          <w:lang w:eastAsia="es-MX"/>
        </w:rPr>
        <w:drawing>
          <wp:inline distT="0" distB="0" distL="0" distR="0">
            <wp:extent cx="5952226" cy="2539574"/>
            <wp:effectExtent l="19050" t="19050" r="10795" b="1333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5712" cy="2541061"/>
                    </a:xfrm>
                    <a:prstGeom prst="rect">
                      <a:avLst/>
                    </a:prstGeom>
                    <a:noFill/>
                    <a:ln>
                      <a:solidFill>
                        <a:schemeClr val="tx1"/>
                      </a:solidFill>
                    </a:ln>
                  </pic:spPr>
                </pic:pic>
              </a:graphicData>
            </a:graphic>
          </wp:inline>
        </w:drawing>
      </w:r>
    </w:p>
    <w:p w:rsidR="0041488C" w:rsidRDefault="00F87F78" w:rsidP="00634752">
      <w:r>
        <w:rPr>
          <w:noProof/>
          <w:lang w:eastAsia="es-MX"/>
        </w:rPr>
        <w:lastRenderedPageBreak/>
        <w:drawing>
          <wp:inline distT="0" distB="0" distL="0" distR="0">
            <wp:extent cx="5951855" cy="2617788"/>
            <wp:effectExtent l="19050" t="19050" r="10795" b="1143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4747" cy="2619060"/>
                    </a:xfrm>
                    <a:prstGeom prst="rect">
                      <a:avLst/>
                    </a:prstGeom>
                    <a:noFill/>
                    <a:ln>
                      <a:solidFill>
                        <a:schemeClr val="tx1"/>
                      </a:solidFill>
                    </a:ln>
                  </pic:spPr>
                </pic:pic>
              </a:graphicData>
            </a:graphic>
          </wp:inline>
        </w:drawing>
      </w:r>
    </w:p>
    <w:p w:rsidR="0041488C" w:rsidRDefault="00F87F78" w:rsidP="00634752">
      <w:r>
        <w:rPr>
          <w:noProof/>
          <w:lang w:eastAsia="es-MX"/>
        </w:rPr>
        <w:drawing>
          <wp:inline distT="0" distB="0" distL="0" distR="0">
            <wp:extent cx="5969108" cy="2669187"/>
            <wp:effectExtent l="19050" t="19050" r="12700" b="1714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BEBA8EAE-BF5A-486C-A8C5-ECC9F3942E4B}">
                          <a14:imgProps xmlns:a14="http://schemas.microsoft.com/office/drawing/2010/main">
                            <a14:imgLayer r:embed="rId40">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5972892" cy="2670879"/>
                    </a:xfrm>
                    <a:prstGeom prst="rect">
                      <a:avLst/>
                    </a:prstGeom>
                    <a:noFill/>
                    <a:ln>
                      <a:solidFill>
                        <a:schemeClr val="tx1"/>
                      </a:solidFill>
                    </a:ln>
                  </pic:spPr>
                </pic:pic>
              </a:graphicData>
            </a:graphic>
          </wp:inline>
        </w:drawing>
      </w:r>
    </w:p>
    <w:p w:rsidR="00F1020F" w:rsidRPr="00DE0087" w:rsidRDefault="00DE0087" w:rsidP="00DE0087">
      <w:r>
        <w:rPr>
          <w:noProof/>
          <w:lang w:eastAsia="es-MX"/>
        </w:rPr>
        <w:drawing>
          <wp:inline distT="0" distB="0" distL="0" distR="0">
            <wp:extent cx="5942428" cy="2495550"/>
            <wp:effectExtent l="19050" t="19050" r="20320" b="1905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71872" cy="2507915"/>
                    </a:xfrm>
                    <a:prstGeom prst="rect">
                      <a:avLst/>
                    </a:prstGeom>
                    <a:noFill/>
                    <a:ln>
                      <a:solidFill>
                        <a:schemeClr val="tx1"/>
                      </a:solidFill>
                    </a:ln>
                  </pic:spPr>
                </pic:pic>
              </a:graphicData>
            </a:graphic>
          </wp:inline>
        </w:drawing>
      </w:r>
    </w:p>
    <w:p w:rsidR="00DE0087" w:rsidRDefault="00DE0087" w:rsidP="00BF293B">
      <w:pPr>
        <w:rPr>
          <w:b/>
        </w:rPr>
      </w:pPr>
    </w:p>
    <w:p w:rsidR="002D70B2" w:rsidRPr="00FD0B84" w:rsidRDefault="002D70B2" w:rsidP="00BF293B">
      <w:r w:rsidRPr="00FD0B84">
        <w:rPr>
          <w:b/>
        </w:rPr>
        <w:t>Presupuesto de egresos por ejercer.</w:t>
      </w:r>
      <w:r w:rsidR="00FD0B84">
        <w:rPr>
          <w:b/>
        </w:rPr>
        <w:t xml:space="preserve"> </w:t>
      </w:r>
      <w:r w:rsidR="00FD0B84">
        <w:t>Una vez</w:t>
      </w:r>
      <w:r w:rsidR="00881BBD">
        <w:t xml:space="preserve"> aprobado el presupuesto se traspasaron los saldos al presupuesto por ejercer a fin de contar con disponibilidad para el ejercicio del mismo.</w:t>
      </w:r>
    </w:p>
    <w:p w:rsidR="002D70B2" w:rsidRPr="00FD0B84" w:rsidRDefault="002D70B2" w:rsidP="00FD0B84">
      <w:pPr>
        <w:jc w:val="both"/>
      </w:pPr>
      <w:r w:rsidRPr="00FD0B84">
        <w:rPr>
          <w:b/>
        </w:rPr>
        <w:t>Modificaciones al presupuesto de egresos aprobado</w:t>
      </w:r>
      <w:r w:rsidR="00FD0B84">
        <w:rPr>
          <w:b/>
        </w:rPr>
        <w:t xml:space="preserve">. </w:t>
      </w:r>
      <w:r w:rsidR="00FD0B84">
        <w:t>Derivado de las necesidades no previstas y las necesidades que por la pandemia del Covid-19 que dieron como resultado la necesidad de adquirir insumos y productos sanitarios para enfrentar con seguridad dicha contingencia. Derivado de lo anterior se realizaron transferencias, ampliaciones y reducciones presupuestales por la cantidad de</w:t>
      </w:r>
      <w:r w:rsidR="00DE0087">
        <w:t xml:space="preserve"> </w:t>
      </w:r>
      <w:r w:rsidR="00FD0B84">
        <w:t>$ 4’383,087.00  Dichas modificaciones fueron realizadas a través del aumento en la recaudación por Aportaciones adicionales al refrendo vehicular, productos financieros, donativos, etc.</w:t>
      </w:r>
    </w:p>
    <w:p w:rsidR="002D70B2" w:rsidRPr="00FD0B84" w:rsidRDefault="002D70B2" w:rsidP="00BF293B">
      <w:r w:rsidRPr="00FD0B84">
        <w:rPr>
          <w:b/>
        </w:rPr>
        <w:t>Presupuesto de egresos comprometido.</w:t>
      </w:r>
      <w:r w:rsidR="00FD0B84">
        <w:rPr>
          <w:b/>
        </w:rPr>
        <w:t xml:space="preserve"> </w:t>
      </w:r>
      <w:r w:rsidR="00FD0B84">
        <w:t>De acuerdo a la disponibilidad financiera y presupuestal se fueron comprometiendo los gastos una vez realizados los procesos de adquisiciones.</w:t>
      </w:r>
    </w:p>
    <w:p w:rsidR="00FD0B84" w:rsidRDefault="002D70B2" w:rsidP="00E74A78">
      <w:r w:rsidRPr="00FD0B84">
        <w:rPr>
          <w:b/>
        </w:rPr>
        <w:t>Presupuesto de egresos devengado.</w:t>
      </w:r>
      <w:r w:rsidR="00FD0B84" w:rsidRPr="00FD0B84">
        <w:t xml:space="preserve"> </w:t>
      </w:r>
      <w:r w:rsidR="00FD0B84">
        <w:t>De acuerdo a la Ley General de Contabilidad Gubernamental el presupuesto se fue devengando en cada uno de los meses del ejercicio fiscal del 2020.</w:t>
      </w:r>
    </w:p>
    <w:p w:rsidR="00B756BC" w:rsidRDefault="00B756BC" w:rsidP="00E74A78">
      <w:r w:rsidRPr="00B756BC">
        <w:rPr>
          <w:b/>
        </w:rPr>
        <w:t>Cierre fiscal presupuestal</w:t>
      </w:r>
      <w:r>
        <w:t>: La tabla siguiente muestra de manera condensada las cifras al cierre del ejercicio 2020.</w:t>
      </w:r>
    </w:p>
    <w:p w:rsidR="00FD0B84" w:rsidRPr="00FD0B84" w:rsidRDefault="00DE0087" w:rsidP="00BF293B">
      <w:r>
        <w:rPr>
          <w:noProof/>
          <w:lang w:eastAsia="es-MX"/>
        </w:rPr>
        <w:drawing>
          <wp:inline distT="0" distB="0" distL="0" distR="0" wp14:anchorId="6B360042" wp14:editId="11B4D51F">
            <wp:extent cx="6029864" cy="2826499"/>
            <wp:effectExtent l="19050" t="19050" r="28575" b="12065"/>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39480" cy="2831006"/>
                    </a:xfrm>
                    <a:prstGeom prst="rect">
                      <a:avLst/>
                    </a:prstGeom>
                    <a:noFill/>
                    <a:ln>
                      <a:solidFill>
                        <a:schemeClr val="tx1"/>
                      </a:solidFill>
                    </a:ln>
                  </pic:spPr>
                </pic:pic>
              </a:graphicData>
            </a:graphic>
          </wp:inline>
        </w:drawing>
      </w:r>
    </w:p>
    <w:p w:rsidR="00E74A78" w:rsidRDefault="00DE0087" w:rsidP="007965D7">
      <w:pPr>
        <w:jc w:val="center"/>
        <w:rPr>
          <w:b/>
        </w:rPr>
      </w:pPr>
      <w:r>
        <w:rPr>
          <w:b/>
          <w:noProof/>
          <w:lang w:eastAsia="es-MX"/>
        </w:rPr>
        <w:lastRenderedPageBreak/>
        <w:drawing>
          <wp:inline distT="0" distB="0" distL="0" distR="0" wp14:anchorId="586046B5" wp14:editId="00857B87">
            <wp:extent cx="6057817" cy="3131389"/>
            <wp:effectExtent l="19050" t="19050" r="19685" b="12065"/>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93014" cy="3149583"/>
                    </a:xfrm>
                    <a:prstGeom prst="rect">
                      <a:avLst/>
                    </a:prstGeom>
                    <a:noFill/>
                    <a:ln>
                      <a:solidFill>
                        <a:schemeClr val="tx1"/>
                      </a:solidFill>
                    </a:ln>
                  </pic:spPr>
                </pic:pic>
              </a:graphicData>
            </a:graphic>
          </wp:inline>
        </w:drawing>
      </w:r>
    </w:p>
    <w:p w:rsidR="00E74A78" w:rsidRDefault="00DE0087" w:rsidP="00FD0B84">
      <w:pPr>
        <w:rPr>
          <w:b/>
        </w:rPr>
      </w:pPr>
      <w:r>
        <w:rPr>
          <w:b/>
          <w:noProof/>
          <w:lang w:eastAsia="es-MX"/>
        </w:rPr>
        <w:drawing>
          <wp:inline distT="0" distB="0" distL="0" distR="0">
            <wp:extent cx="6029403" cy="2908300"/>
            <wp:effectExtent l="19050" t="19050" r="28575" b="2540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459" cy="2909774"/>
                    </a:xfrm>
                    <a:prstGeom prst="rect">
                      <a:avLst/>
                    </a:prstGeom>
                    <a:noFill/>
                    <a:ln>
                      <a:solidFill>
                        <a:schemeClr val="tx1"/>
                      </a:solidFill>
                    </a:ln>
                  </pic:spPr>
                </pic:pic>
              </a:graphicData>
            </a:graphic>
          </wp:inline>
        </w:drawing>
      </w:r>
    </w:p>
    <w:p w:rsidR="00E74A78" w:rsidRDefault="00DE0087" w:rsidP="00FD0B84">
      <w:pPr>
        <w:rPr>
          <w:b/>
        </w:rPr>
      </w:pPr>
      <w:r>
        <w:rPr>
          <w:b/>
          <w:noProof/>
          <w:lang w:eastAsia="es-MX"/>
        </w:rPr>
        <w:lastRenderedPageBreak/>
        <w:drawing>
          <wp:inline distT="0" distB="0" distL="0" distR="0">
            <wp:extent cx="6008654" cy="3096883"/>
            <wp:effectExtent l="19050" t="19050" r="11430" b="2794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29007" cy="3107373"/>
                    </a:xfrm>
                    <a:prstGeom prst="rect">
                      <a:avLst/>
                    </a:prstGeom>
                    <a:noFill/>
                    <a:ln>
                      <a:solidFill>
                        <a:schemeClr val="tx1"/>
                      </a:solidFill>
                    </a:ln>
                  </pic:spPr>
                </pic:pic>
              </a:graphicData>
            </a:graphic>
          </wp:inline>
        </w:drawing>
      </w:r>
    </w:p>
    <w:p w:rsidR="00E74A78" w:rsidRDefault="00587059" w:rsidP="00FD0B84">
      <w:pPr>
        <w:rPr>
          <w:b/>
        </w:rPr>
      </w:pPr>
      <w:r>
        <w:rPr>
          <w:b/>
          <w:noProof/>
          <w:lang w:eastAsia="es-MX"/>
        </w:rPr>
        <w:drawing>
          <wp:inline distT="0" distB="0" distL="0" distR="0">
            <wp:extent cx="6029363" cy="3085290"/>
            <wp:effectExtent l="19050" t="19050" r="9525" b="2032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41375" cy="3091437"/>
                    </a:xfrm>
                    <a:prstGeom prst="rect">
                      <a:avLst/>
                    </a:prstGeom>
                    <a:noFill/>
                    <a:ln>
                      <a:solidFill>
                        <a:schemeClr val="tx1"/>
                      </a:solidFill>
                    </a:ln>
                  </pic:spPr>
                </pic:pic>
              </a:graphicData>
            </a:graphic>
          </wp:inline>
        </w:drawing>
      </w:r>
    </w:p>
    <w:p w:rsidR="00E74A78" w:rsidRDefault="00587059" w:rsidP="00FD0B84">
      <w:pPr>
        <w:rPr>
          <w:b/>
        </w:rPr>
      </w:pPr>
      <w:r>
        <w:rPr>
          <w:b/>
          <w:noProof/>
          <w:lang w:eastAsia="es-MX"/>
        </w:rPr>
        <w:lastRenderedPageBreak/>
        <w:drawing>
          <wp:inline distT="0" distB="0" distL="0" distR="0">
            <wp:extent cx="6102458" cy="3176703"/>
            <wp:effectExtent l="19050" t="19050" r="12700" b="2413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10854" cy="3181074"/>
                    </a:xfrm>
                    <a:prstGeom prst="rect">
                      <a:avLst/>
                    </a:prstGeom>
                    <a:noFill/>
                    <a:ln>
                      <a:solidFill>
                        <a:schemeClr val="tx1"/>
                      </a:solidFill>
                    </a:ln>
                  </pic:spPr>
                </pic:pic>
              </a:graphicData>
            </a:graphic>
          </wp:inline>
        </w:drawing>
      </w:r>
    </w:p>
    <w:p w:rsidR="00E74A78" w:rsidRDefault="00587059" w:rsidP="00FD0B84">
      <w:pPr>
        <w:rPr>
          <w:b/>
        </w:rPr>
      </w:pPr>
      <w:r>
        <w:rPr>
          <w:b/>
          <w:noProof/>
          <w:lang w:eastAsia="es-MX"/>
        </w:rPr>
        <w:drawing>
          <wp:inline distT="0" distB="0" distL="0" distR="0">
            <wp:extent cx="6099697" cy="1908175"/>
            <wp:effectExtent l="19050" t="19050" r="15875" b="15875"/>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BEBA8EAE-BF5A-486C-A8C5-ECC9F3942E4B}">
                          <a14:imgProps xmlns:a14="http://schemas.microsoft.com/office/drawing/2010/main">
                            <a14:imgLayer r:embed="rId49">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6166220" cy="1928985"/>
                    </a:xfrm>
                    <a:prstGeom prst="rect">
                      <a:avLst/>
                    </a:prstGeom>
                    <a:noFill/>
                    <a:ln>
                      <a:solidFill>
                        <a:schemeClr val="tx1"/>
                      </a:solidFill>
                    </a:ln>
                  </pic:spPr>
                </pic:pic>
              </a:graphicData>
            </a:graphic>
          </wp:inline>
        </w:drawing>
      </w:r>
    </w:p>
    <w:p w:rsidR="000F7446" w:rsidRDefault="000F7446" w:rsidP="00FD0B84">
      <w:pPr>
        <w:rPr>
          <w:b/>
        </w:rPr>
      </w:pPr>
    </w:p>
    <w:p w:rsidR="00FD0B84" w:rsidRDefault="002D70B2" w:rsidP="00FD0B84">
      <w:r w:rsidRPr="00FD0B84">
        <w:rPr>
          <w:b/>
        </w:rPr>
        <w:t>Presupuesto de egresos Ejercido.</w:t>
      </w:r>
      <w:r w:rsidR="00FD0B84" w:rsidRPr="00FD0B84">
        <w:t xml:space="preserve"> Al cierre del ejercicio se </w:t>
      </w:r>
      <w:r w:rsidR="00FD0B84">
        <w:t xml:space="preserve">ejercieron </w:t>
      </w:r>
      <w:r w:rsidR="00FD0B84" w:rsidRPr="00FD0B84">
        <w:t xml:space="preserve"> los gastos</w:t>
      </w:r>
      <w:r w:rsidR="002115C6">
        <w:t xml:space="preserve"> de acuerdo a la tabla anterior.</w:t>
      </w:r>
    </w:p>
    <w:p w:rsidR="00073BAB" w:rsidRDefault="002D70B2" w:rsidP="00944642">
      <w:r w:rsidRPr="002115C6">
        <w:rPr>
          <w:b/>
        </w:rPr>
        <w:t>Presupuesto de egresos pagado.</w:t>
      </w:r>
      <w:r w:rsidR="002115C6" w:rsidRPr="002115C6">
        <w:t xml:space="preserve"> </w:t>
      </w:r>
      <w:r w:rsidR="002115C6" w:rsidRPr="00FD0B84">
        <w:t xml:space="preserve">Al cierre del ejercicio se </w:t>
      </w:r>
      <w:r w:rsidR="002115C6">
        <w:t xml:space="preserve">ejercieron </w:t>
      </w:r>
      <w:r w:rsidR="002115C6" w:rsidRPr="00FD0B84">
        <w:t xml:space="preserve"> los gastos</w:t>
      </w:r>
      <w:r w:rsidR="002115C6">
        <w:t xml:space="preserve"> </w:t>
      </w:r>
      <w:r w:rsidR="00944642">
        <w:t>de acuerdo a la tabla anterior.</w:t>
      </w:r>
    </w:p>
    <w:p w:rsidR="00E844FD" w:rsidRDefault="00E844FD" w:rsidP="00944642"/>
    <w:p w:rsidR="00E844FD" w:rsidRDefault="00E844FD" w:rsidP="00944642"/>
    <w:p w:rsidR="00E844FD" w:rsidRDefault="00E844FD" w:rsidP="00944642"/>
    <w:p w:rsidR="00E844FD" w:rsidRDefault="00E844FD" w:rsidP="00944642"/>
    <w:p w:rsidR="00E844FD" w:rsidRDefault="00E844FD" w:rsidP="00944642"/>
    <w:p w:rsidR="00E844FD" w:rsidRPr="00944642" w:rsidRDefault="00E844FD" w:rsidP="00944642"/>
    <w:p w:rsidR="00191BE7" w:rsidRDefault="00C85CAF" w:rsidP="00C85CAF">
      <w:pPr>
        <w:jc w:val="center"/>
        <w:rPr>
          <w:b/>
        </w:rPr>
      </w:pPr>
      <w:r>
        <w:rPr>
          <w:b/>
        </w:rPr>
        <w:lastRenderedPageBreak/>
        <w:t>NOTAS DE GESTION ADMINISTRATIVA</w:t>
      </w:r>
    </w:p>
    <w:tbl>
      <w:tblPr>
        <w:tblW w:w="8717" w:type="dxa"/>
        <w:tblInd w:w="284" w:type="dxa"/>
        <w:tblLayout w:type="fixed"/>
        <w:tblCellMar>
          <w:left w:w="70" w:type="dxa"/>
          <w:right w:w="70" w:type="dxa"/>
        </w:tblCellMar>
        <w:tblLook w:val="0000" w:firstRow="0" w:lastRow="0" w:firstColumn="0" w:lastColumn="0" w:noHBand="0" w:noVBand="0"/>
      </w:tblPr>
      <w:tblGrid>
        <w:gridCol w:w="1656"/>
        <w:gridCol w:w="2547"/>
        <w:gridCol w:w="97"/>
        <w:gridCol w:w="1773"/>
        <w:gridCol w:w="2644"/>
      </w:tblGrid>
      <w:tr w:rsidR="00C85CAF" w:rsidTr="00245A8B">
        <w:trPr>
          <w:trHeight w:val="290"/>
        </w:trPr>
        <w:tc>
          <w:tcPr>
            <w:tcW w:w="4203" w:type="dxa"/>
            <w:gridSpan w:val="2"/>
            <w:tcBorders>
              <w:top w:val="nil"/>
              <w:left w:val="nil"/>
              <w:bottom w:val="nil"/>
              <w:right w:val="nil"/>
            </w:tcBorders>
          </w:tcPr>
          <w:p w:rsidR="00C85CAF" w:rsidRDefault="00C85CAF" w:rsidP="00107AA4">
            <w:pPr>
              <w:autoSpaceDE w:val="0"/>
              <w:autoSpaceDN w:val="0"/>
              <w:adjustRightInd w:val="0"/>
              <w:spacing w:after="0" w:line="240" w:lineRule="auto"/>
              <w:rPr>
                <w:rFonts w:ascii="Calibri" w:hAnsi="Calibri" w:cs="Calibri"/>
                <w:b/>
                <w:bCs/>
                <w:color w:val="000000"/>
              </w:rPr>
            </w:pPr>
            <w:r>
              <w:rPr>
                <w:rFonts w:ascii="Calibri" w:hAnsi="Calibri" w:cs="Calibri"/>
                <w:b/>
                <w:bCs/>
                <w:color w:val="000000"/>
              </w:rPr>
              <w:t>1.- Introducción.</w:t>
            </w:r>
          </w:p>
        </w:tc>
        <w:tc>
          <w:tcPr>
            <w:tcW w:w="1870" w:type="dxa"/>
            <w:gridSpan w:val="2"/>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c>
          <w:tcPr>
            <w:tcW w:w="2644" w:type="dxa"/>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r>
      <w:tr w:rsidR="00C85CAF" w:rsidTr="00245A8B">
        <w:trPr>
          <w:trHeight w:val="290"/>
        </w:trPr>
        <w:tc>
          <w:tcPr>
            <w:tcW w:w="8717" w:type="dxa"/>
            <w:gridSpan w:val="5"/>
            <w:tcBorders>
              <w:top w:val="nil"/>
              <w:left w:val="nil"/>
              <w:bottom w:val="nil"/>
              <w:right w:val="nil"/>
            </w:tcBorders>
          </w:tcPr>
          <w:p w:rsidR="00C85CAF" w:rsidRDefault="00C85CAF" w:rsidP="00852093">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Las presentes notas de Gestión administrativa, tienen como finalidad mostrar un panorama General de la situación Financiera, contable, presupuestal y programática del Hogar Cabañas, así como revelar de manera suficiente los aspectos importantes a considerar al momento de analizar y verificar las cifras que componen los Estados financieros y presupuestales de la Institución al cierre del </w:t>
            </w:r>
            <w:r w:rsidR="00852093">
              <w:rPr>
                <w:rFonts w:ascii="Calibri" w:hAnsi="Calibri" w:cs="Calibri"/>
                <w:color w:val="000000"/>
              </w:rPr>
              <w:t>ejercicio</w:t>
            </w:r>
            <w:r w:rsidR="00FE212B">
              <w:rPr>
                <w:rFonts w:ascii="Calibri" w:hAnsi="Calibri" w:cs="Calibri"/>
                <w:color w:val="000000"/>
              </w:rPr>
              <w:t xml:space="preserve"> de </w:t>
            </w:r>
            <w:r w:rsidR="00925264">
              <w:rPr>
                <w:rFonts w:ascii="Calibri" w:hAnsi="Calibri" w:cs="Calibri"/>
                <w:color w:val="000000"/>
              </w:rPr>
              <w:t>2020.</w:t>
            </w:r>
          </w:p>
          <w:p w:rsidR="002D70B2" w:rsidRDefault="002D70B2" w:rsidP="00852093">
            <w:pPr>
              <w:autoSpaceDE w:val="0"/>
              <w:autoSpaceDN w:val="0"/>
              <w:adjustRightInd w:val="0"/>
              <w:spacing w:after="0" w:line="240" w:lineRule="auto"/>
              <w:jc w:val="both"/>
              <w:rPr>
                <w:rFonts w:ascii="Calibri" w:hAnsi="Calibri" w:cs="Calibri"/>
                <w:color w:val="000000"/>
              </w:rPr>
            </w:pPr>
          </w:p>
        </w:tc>
      </w:tr>
      <w:tr w:rsidR="00C85CAF" w:rsidTr="00245A8B">
        <w:trPr>
          <w:trHeight w:val="290"/>
        </w:trPr>
        <w:tc>
          <w:tcPr>
            <w:tcW w:w="8717" w:type="dxa"/>
            <w:gridSpan w:val="5"/>
            <w:tcBorders>
              <w:top w:val="nil"/>
              <w:left w:val="nil"/>
              <w:bottom w:val="nil"/>
              <w:right w:val="nil"/>
            </w:tcBorders>
          </w:tcPr>
          <w:p w:rsidR="00C85CAF" w:rsidRDefault="00C85CAF" w:rsidP="00925264">
            <w:pPr>
              <w:autoSpaceDE w:val="0"/>
              <w:autoSpaceDN w:val="0"/>
              <w:adjustRightInd w:val="0"/>
              <w:spacing w:after="0" w:line="240" w:lineRule="auto"/>
              <w:jc w:val="both"/>
              <w:rPr>
                <w:rFonts w:ascii="Calibri" w:hAnsi="Calibri" w:cs="Calibri"/>
                <w:color w:val="000000"/>
              </w:rPr>
            </w:pPr>
            <w:r>
              <w:rPr>
                <w:rFonts w:ascii="Calibri" w:hAnsi="Calibri" w:cs="Calibri"/>
                <w:color w:val="000000"/>
              </w:rPr>
              <w:t>Cabe aclarar, que en la medida de lo posible se han integrado todos los rep</w:t>
            </w:r>
            <w:r w:rsidR="00925264">
              <w:rPr>
                <w:rFonts w:ascii="Calibri" w:hAnsi="Calibri" w:cs="Calibri"/>
                <w:color w:val="000000"/>
              </w:rPr>
              <w:t xml:space="preserve">ortes e información pertinentes, </w:t>
            </w:r>
            <w:r>
              <w:rPr>
                <w:rFonts w:ascii="Calibri" w:hAnsi="Calibri" w:cs="Calibri"/>
                <w:color w:val="000000"/>
              </w:rPr>
              <w:t xml:space="preserve">a fin de </w:t>
            </w:r>
            <w:r w:rsidR="00925264">
              <w:rPr>
                <w:rFonts w:ascii="Calibri" w:hAnsi="Calibri" w:cs="Calibri"/>
                <w:color w:val="000000"/>
              </w:rPr>
              <w:t>cumplir</w:t>
            </w:r>
            <w:r>
              <w:rPr>
                <w:rFonts w:ascii="Calibri" w:hAnsi="Calibri" w:cs="Calibri"/>
                <w:color w:val="000000"/>
              </w:rPr>
              <w:t xml:space="preserve"> con las distintas normatividades contempladas en la Ley General de Contabilidad Gubernamental y los  distintos ordenamientos legales a que estamos sujetos.</w:t>
            </w:r>
          </w:p>
        </w:tc>
      </w:tr>
      <w:tr w:rsidR="00C85CAF" w:rsidTr="00245A8B">
        <w:trPr>
          <w:trHeight w:val="290"/>
        </w:trPr>
        <w:tc>
          <w:tcPr>
            <w:tcW w:w="4203" w:type="dxa"/>
            <w:gridSpan w:val="2"/>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p w:rsidR="00C85CAF" w:rsidRDefault="00C85CAF" w:rsidP="00107AA4">
            <w:pPr>
              <w:autoSpaceDE w:val="0"/>
              <w:autoSpaceDN w:val="0"/>
              <w:adjustRightInd w:val="0"/>
              <w:spacing w:after="0" w:line="240" w:lineRule="auto"/>
              <w:jc w:val="right"/>
              <w:rPr>
                <w:rFonts w:ascii="Calibri" w:hAnsi="Calibri" w:cs="Calibri"/>
                <w:color w:val="000000"/>
              </w:rPr>
            </w:pPr>
          </w:p>
        </w:tc>
        <w:tc>
          <w:tcPr>
            <w:tcW w:w="1870" w:type="dxa"/>
            <w:gridSpan w:val="2"/>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c>
          <w:tcPr>
            <w:tcW w:w="2644" w:type="dxa"/>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r>
      <w:tr w:rsidR="00C85CAF" w:rsidTr="00245A8B">
        <w:trPr>
          <w:trHeight w:val="290"/>
        </w:trPr>
        <w:tc>
          <w:tcPr>
            <w:tcW w:w="4203" w:type="dxa"/>
            <w:gridSpan w:val="2"/>
            <w:tcBorders>
              <w:top w:val="nil"/>
              <w:left w:val="nil"/>
              <w:bottom w:val="nil"/>
              <w:right w:val="nil"/>
            </w:tcBorders>
          </w:tcPr>
          <w:p w:rsidR="00C85CAF" w:rsidRDefault="00C85CAF" w:rsidP="00107AA4">
            <w:pPr>
              <w:autoSpaceDE w:val="0"/>
              <w:autoSpaceDN w:val="0"/>
              <w:adjustRightInd w:val="0"/>
              <w:spacing w:after="0" w:line="240" w:lineRule="auto"/>
              <w:rPr>
                <w:rFonts w:ascii="Calibri" w:hAnsi="Calibri" w:cs="Calibri"/>
                <w:b/>
                <w:bCs/>
                <w:color w:val="000000"/>
              </w:rPr>
            </w:pPr>
            <w:r>
              <w:rPr>
                <w:rFonts w:ascii="Calibri" w:hAnsi="Calibri" w:cs="Calibri"/>
                <w:b/>
                <w:bCs/>
                <w:color w:val="000000"/>
              </w:rPr>
              <w:t>2.- Panorama económico y Financiero.</w:t>
            </w:r>
          </w:p>
          <w:p w:rsidR="00C85CAF" w:rsidRDefault="00C85CAF" w:rsidP="00107AA4">
            <w:pPr>
              <w:autoSpaceDE w:val="0"/>
              <w:autoSpaceDN w:val="0"/>
              <w:adjustRightInd w:val="0"/>
              <w:spacing w:after="0" w:line="240" w:lineRule="auto"/>
              <w:rPr>
                <w:rFonts w:ascii="Calibri" w:hAnsi="Calibri" w:cs="Calibri"/>
                <w:b/>
                <w:bCs/>
                <w:color w:val="000000"/>
              </w:rPr>
            </w:pPr>
          </w:p>
        </w:tc>
        <w:tc>
          <w:tcPr>
            <w:tcW w:w="1870" w:type="dxa"/>
            <w:gridSpan w:val="2"/>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c>
          <w:tcPr>
            <w:tcW w:w="2644" w:type="dxa"/>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r>
      <w:tr w:rsidR="00C85CAF" w:rsidTr="00245A8B">
        <w:trPr>
          <w:trHeight w:val="290"/>
        </w:trPr>
        <w:tc>
          <w:tcPr>
            <w:tcW w:w="8717" w:type="dxa"/>
            <w:gridSpan w:val="5"/>
            <w:tcBorders>
              <w:top w:val="nil"/>
              <w:left w:val="nil"/>
              <w:bottom w:val="nil"/>
              <w:right w:val="nil"/>
            </w:tcBorders>
            <w:shd w:val="clear" w:color="auto" w:fill="auto"/>
          </w:tcPr>
          <w:p w:rsidR="007E2447" w:rsidRDefault="00C85CAF" w:rsidP="008749E1">
            <w:pPr>
              <w:autoSpaceDE w:val="0"/>
              <w:autoSpaceDN w:val="0"/>
              <w:adjustRightInd w:val="0"/>
              <w:spacing w:after="0" w:line="240" w:lineRule="auto"/>
              <w:jc w:val="both"/>
              <w:rPr>
                <w:rFonts w:ascii="Calibri" w:hAnsi="Calibri" w:cs="Calibri"/>
                <w:color w:val="000000"/>
              </w:rPr>
            </w:pPr>
            <w:r>
              <w:rPr>
                <w:rFonts w:ascii="Calibri" w:hAnsi="Calibri" w:cs="Calibri"/>
                <w:color w:val="000000"/>
              </w:rPr>
              <w:t>Con la promulgación del Decreto de Presupuesto de Egresos del 20</w:t>
            </w:r>
            <w:r w:rsidR="00925264">
              <w:rPr>
                <w:rFonts w:ascii="Calibri" w:hAnsi="Calibri" w:cs="Calibri"/>
                <w:color w:val="000000"/>
              </w:rPr>
              <w:t>20</w:t>
            </w:r>
            <w:r>
              <w:rPr>
                <w:rFonts w:ascii="Calibri" w:hAnsi="Calibri" w:cs="Calibri"/>
                <w:color w:val="000000"/>
              </w:rPr>
              <w:t>, por parte del Congreso del Estado de Jalisco, el Hogar Cabañas se benefició con la aprobación de una aportación adicional de $2</w:t>
            </w:r>
            <w:r w:rsidR="00925264">
              <w:rPr>
                <w:rFonts w:ascii="Calibri" w:hAnsi="Calibri" w:cs="Calibri"/>
                <w:color w:val="000000"/>
              </w:rPr>
              <w:t>2</w:t>
            </w:r>
            <w:r>
              <w:rPr>
                <w:rFonts w:ascii="Calibri" w:hAnsi="Calibri" w:cs="Calibri"/>
                <w:color w:val="000000"/>
              </w:rPr>
              <w:t>.00 (</w:t>
            </w:r>
            <w:r w:rsidR="0048643C">
              <w:rPr>
                <w:rFonts w:ascii="Calibri" w:hAnsi="Calibri" w:cs="Calibri"/>
                <w:color w:val="000000"/>
              </w:rPr>
              <w:t>Vein</w:t>
            </w:r>
            <w:r w:rsidR="00925264">
              <w:rPr>
                <w:rFonts w:ascii="Calibri" w:hAnsi="Calibri" w:cs="Calibri"/>
                <w:color w:val="000000"/>
              </w:rPr>
              <w:t>tid</w:t>
            </w:r>
            <w:r w:rsidR="002D70B2">
              <w:rPr>
                <w:rFonts w:ascii="Calibri" w:hAnsi="Calibri" w:cs="Calibri"/>
                <w:color w:val="000000"/>
              </w:rPr>
              <w:t>ós</w:t>
            </w:r>
            <w:r w:rsidR="00FE212B">
              <w:rPr>
                <w:rFonts w:ascii="Calibri" w:hAnsi="Calibri" w:cs="Calibri"/>
                <w:color w:val="000000"/>
              </w:rPr>
              <w:t xml:space="preserve"> </w:t>
            </w:r>
            <w:r>
              <w:rPr>
                <w:rFonts w:ascii="Calibri" w:hAnsi="Calibri" w:cs="Calibri"/>
                <w:color w:val="000000"/>
              </w:rPr>
              <w:t xml:space="preserve">pesos 00/100 M.N.) </w:t>
            </w:r>
            <w:r w:rsidR="00925264">
              <w:rPr>
                <w:rFonts w:ascii="Calibri" w:hAnsi="Calibri" w:cs="Calibri"/>
                <w:color w:val="000000"/>
              </w:rPr>
              <w:t xml:space="preserve">por vehículo, </w:t>
            </w:r>
            <w:r>
              <w:rPr>
                <w:rFonts w:ascii="Calibri" w:hAnsi="Calibri" w:cs="Calibri"/>
                <w:color w:val="000000"/>
              </w:rPr>
              <w:t>en</w:t>
            </w:r>
            <w:r w:rsidR="00925264">
              <w:rPr>
                <w:rFonts w:ascii="Calibri" w:hAnsi="Calibri" w:cs="Calibri"/>
                <w:color w:val="000000"/>
              </w:rPr>
              <w:t xml:space="preserve"> las aportaciones adicionales  al</w:t>
            </w:r>
            <w:r>
              <w:rPr>
                <w:rFonts w:ascii="Calibri" w:hAnsi="Calibri" w:cs="Calibri"/>
                <w:color w:val="000000"/>
              </w:rPr>
              <w:t xml:space="preserve"> pago de </w:t>
            </w:r>
            <w:r w:rsidR="00925264">
              <w:rPr>
                <w:rFonts w:ascii="Calibri" w:hAnsi="Calibri" w:cs="Calibri"/>
                <w:color w:val="000000"/>
              </w:rPr>
              <w:t>Re</w:t>
            </w:r>
            <w:r>
              <w:rPr>
                <w:rFonts w:ascii="Calibri" w:hAnsi="Calibri" w:cs="Calibri"/>
                <w:color w:val="000000"/>
              </w:rPr>
              <w:t xml:space="preserve">frendos vehiculares de la ciudadanía, </w:t>
            </w:r>
            <w:r w:rsidR="007E2447">
              <w:rPr>
                <w:rFonts w:ascii="Calibri" w:hAnsi="Calibri" w:cs="Calibri"/>
                <w:color w:val="000000"/>
              </w:rPr>
              <w:t>adicionales a los $ 48’</w:t>
            </w:r>
            <w:r>
              <w:rPr>
                <w:rFonts w:ascii="Calibri" w:hAnsi="Calibri" w:cs="Calibri"/>
                <w:color w:val="000000"/>
              </w:rPr>
              <w:t xml:space="preserve">473,207.00 que </w:t>
            </w:r>
            <w:r w:rsidR="007E2447">
              <w:rPr>
                <w:rFonts w:ascii="Calibri" w:hAnsi="Calibri" w:cs="Calibri"/>
                <w:color w:val="000000"/>
              </w:rPr>
              <w:t xml:space="preserve">  fueron contemplados</w:t>
            </w:r>
            <w:r>
              <w:rPr>
                <w:rFonts w:ascii="Calibri" w:hAnsi="Calibri" w:cs="Calibri"/>
                <w:color w:val="000000"/>
              </w:rPr>
              <w:t xml:space="preserve"> como Asignación Estatal, situación </w:t>
            </w:r>
            <w:r w:rsidR="00FE212B">
              <w:rPr>
                <w:rFonts w:ascii="Calibri" w:hAnsi="Calibri" w:cs="Calibri"/>
                <w:color w:val="000000"/>
              </w:rPr>
              <w:t xml:space="preserve">que favorece </w:t>
            </w:r>
            <w:r w:rsidR="007E2447">
              <w:rPr>
                <w:rFonts w:ascii="Calibri" w:hAnsi="Calibri" w:cs="Calibri"/>
                <w:color w:val="000000"/>
              </w:rPr>
              <w:t xml:space="preserve"> grandemente </w:t>
            </w:r>
            <w:r>
              <w:rPr>
                <w:rFonts w:ascii="Calibri" w:hAnsi="Calibri" w:cs="Calibri"/>
                <w:color w:val="000000"/>
              </w:rPr>
              <w:t>las finanzas del Hogar Cabaña</w:t>
            </w:r>
            <w:r w:rsidR="00D21B1F">
              <w:rPr>
                <w:rFonts w:ascii="Calibri" w:hAnsi="Calibri" w:cs="Calibri"/>
                <w:color w:val="000000"/>
              </w:rPr>
              <w:t xml:space="preserve">s, esperando obtener cerca de $ </w:t>
            </w:r>
            <w:r w:rsidR="00925264">
              <w:rPr>
                <w:rFonts w:ascii="Calibri" w:hAnsi="Calibri" w:cs="Calibri"/>
                <w:color w:val="000000"/>
              </w:rPr>
              <w:t>50</w:t>
            </w:r>
            <w:r w:rsidR="00D21B1F">
              <w:rPr>
                <w:rFonts w:ascii="Calibri" w:hAnsi="Calibri" w:cs="Calibri"/>
                <w:color w:val="000000"/>
              </w:rPr>
              <w:t>’000,000.</w:t>
            </w:r>
            <w:r w:rsidR="00FE212B">
              <w:rPr>
                <w:rFonts w:ascii="Calibri" w:hAnsi="Calibri" w:cs="Calibri"/>
                <w:color w:val="000000"/>
              </w:rPr>
              <w:t xml:space="preserve">00 para la </w:t>
            </w:r>
            <w:r w:rsidR="00925264">
              <w:rPr>
                <w:rFonts w:ascii="Calibri" w:hAnsi="Calibri" w:cs="Calibri"/>
                <w:color w:val="000000"/>
              </w:rPr>
              <w:t>ejecución</w:t>
            </w:r>
            <w:r w:rsidR="00FE212B">
              <w:rPr>
                <w:rFonts w:ascii="Calibri" w:hAnsi="Calibri" w:cs="Calibri"/>
                <w:color w:val="000000"/>
              </w:rPr>
              <w:t xml:space="preserve"> </w:t>
            </w:r>
            <w:r w:rsidR="002D70B2">
              <w:rPr>
                <w:rFonts w:ascii="Calibri" w:hAnsi="Calibri" w:cs="Calibri"/>
                <w:color w:val="000000"/>
              </w:rPr>
              <w:t xml:space="preserve">del programa presupuestario  del </w:t>
            </w:r>
            <w:r w:rsidR="00925264">
              <w:rPr>
                <w:rFonts w:ascii="Calibri" w:hAnsi="Calibri" w:cs="Calibri"/>
                <w:color w:val="000000"/>
              </w:rPr>
              <w:t>2020.</w:t>
            </w:r>
          </w:p>
          <w:p w:rsidR="00C85CAF" w:rsidRDefault="00C85CAF" w:rsidP="00107AA4">
            <w:pPr>
              <w:autoSpaceDE w:val="0"/>
              <w:autoSpaceDN w:val="0"/>
              <w:adjustRightInd w:val="0"/>
              <w:spacing w:after="0" w:line="240" w:lineRule="auto"/>
              <w:jc w:val="both"/>
              <w:rPr>
                <w:rFonts w:ascii="Calibri" w:hAnsi="Calibri" w:cs="Calibri"/>
                <w:color w:val="000000"/>
              </w:rPr>
            </w:pPr>
          </w:p>
          <w:p w:rsidR="004E25BD" w:rsidRDefault="004E25BD" w:rsidP="00107AA4">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Aunado al panorama sanitario, el panorama económico y financiero, a mediados del mes de Marzo del 2020 </w:t>
            </w:r>
            <w:r w:rsidR="003E3120">
              <w:rPr>
                <w:rFonts w:ascii="Calibri" w:hAnsi="Calibri" w:cs="Calibri"/>
                <w:color w:val="000000"/>
              </w:rPr>
              <w:t>se vio</w:t>
            </w:r>
            <w:r>
              <w:rPr>
                <w:rFonts w:ascii="Calibri" w:hAnsi="Calibri" w:cs="Calibri"/>
                <w:color w:val="000000"/>
              </w:rPr>
              <w:t xml:space="preserve"> ensombrecido por la contingencia sanitaria del COVID-19 que trajo retos particulares tanto para la población albergada como para todo aquel que colaborara directa o indirectamente en la Institución. Se implementaron protocolos de sanitización, de igual forma  se vieron restringidas las clases, las visitas a los albergados y se modificaron y adecuaron las actividades administrativas, a fin de garantizar la seguridad de todos en la Institución. </w:t>
            </w:r>
          </w:p>
          <w:p w:rsidR="00C85CAF" w:rsidRDefault="004E25BD" w:rsidP="004E25BD">
            <w:pPr>
              <w:pStyle w:val="Ttulo1"/>
              <w:jc w:val="both"/>
              <w:rPr>
                <w:rFonts w:ascii="Calibri" w:hAnsi="Calibri" w:cs="Calibri"/>
                <w:color w:val="000000"/>
                <w:sz w:val="22"/>
                <w:szCs w:val="22"/>
              </w:rPr>
            </w:pPr>
            <w:r>
              <w:rPr>
                <w:rFonts w:ascii="Calibri" w:hAnsi="Calibri" w:cs="Calibri"/>
                <w:color w:val="000000"/>
                <w:sz w:val="22"/>
                <w:szCs w:val="22"/>
              </w:rPr>
              <w:t>Los procesos de L</w:t>
            </w:r>
            <w:r w:rsidR="00C85CAF" w:rsidRPr="004E25BD">
              <w:rPr>
                <w:rFonts w:ascii="Calibri" w:hAnsi="Calibri" w:cs="Calibri"/>
                <w:color w:val="000000"/>
                <w:sz w:val="22"/>
                <w:szCs w:val="22"/>
              </w:rPr>
              <w:t xml:space="preserve">icitaciones y adjudicaciones </w:t>
            </w:r>
            <w:r w:rsidR="00954225" w:rsidRPr="004E25BD">
              <w:rPr>
                <w:rFonts w:ascii="Calibri" w:hAnsi="Calibri" w:cs="Calibri"/>
                <w:color w:val="000000"/>
                <w:sz w:val="22"/>
                <w:szCs w:val="22"/>
              </w:rPr>
              <w:t>se lleva</w:t>
            </w:r>
            <w:r>
              <w:rPr>
                <w:rFonts w:ascii="Calibri" w:hAnsi="Calibri" w:cs="Calibri"/>
                <w:color w:val="000000"/>
                <w:sz w:val="22"/>
                <w:szCs w:val="22"/>
              </w:rPr>
              <w:t>ron</w:t>
            </w:r>
            <w:r w:rsidR="00954225" w:rsidRPr="004E25BD">
              <w:rPr>
                <w:rFonts w:ascii="Calibri" w:hAnsi="Calibri" w:cs="Calibri"/>
                <w:color w:val="000000"/>
                <w:sz w:val="22"/>
                <w:szCs w:val="22"/>
              </w:rPr>
              <w:t xml:space="preserve"> a cabo</w:t>
            </w:r>
            <w:r w:rsidR="00C85CAF" w:rsidRPr="004E25BD">
              <w:rPr>
                <w:rFonts w:ascii="Calibri" w:hAnsi="Calibri" w:cs="Calibri"/>
                <w:color w:val="000000"/>
                <w:sz w:val="22"/>
                <w:szCs w:val="22"/>
              </w:rPr>
              <w:t>, de acuerdo a la norma</w:t>
            </w:r>
            <w:r w:rsidR="00D02735" w:rsidRPr="004E25BD">
              <w:rPr>
                <w:rFonts w:ascii="Calibri" w:hAnsi="Calibri" w:cs="Calibri"/>
                <w:color w:val="000000"/>
                <w:sz w:val="22"/>
                <w:szCs w:val="22"/>
              </w:rPr>
              <w:t xml:space="preserve">tiva de la </w:t>
            </w:r>
            <w:r w:rsidR="004E020B" w:rsidRPr="004E25BD">
              <w:rPr>
                <w:rFonts w:asciiTheme="minorHAnsi" w:eastAsia="Times New Roman" w:hAnsiTheme="minorHAnsi" w:cstheme="minorHAnsi"/>
                <w:bCs/>
                <w:color w:val="auto"/>
                <w:kern w:val="36"/>
                <w:sz w:val="22"/>
                <w:szCs w:val="22"/>
                <w:lang w:eastAsia="es-MX"/>
              </w:rPr>
              <w:t>Ley de Compras Gubernamentales, Enajenaciones y Contratación de Servicios del Estado de Jalisco y sus Municipios</w:t>
            </w:r>
            <w:r w:rsidR="00D02735" w:rsidRPr="004E25BD">
              <w:rPr>
                <w:rFonts w:asciiTheme="minorHAnsi" w:eastAsia="Times New Roman" w:hAnsiTheme="minorHAnsi" w:cstheme="minorHAnsi"/>
                <w:bCs/>
                <w:color w:val="auto"/>
                <w:kern w:val="36"/>
                <w:sz w:val="22"/>
                <w:szCs w:val="22"/>
                <w:lang w:eastAsia="es-MX"/>
              </w:rPr>
              <w:t>, c</w:t>
            </w:r>
            <w:r w:rsidR="00954225" w:rsidRPr="004E25BD">
              <w:rPr>
                <w:rFonts w:ascii="Calibri" w:hAnsi="Calibri" w:cs="Calibri"/>
                <w:color w:val="000000"/>
                <w:sz w:val="22"/>
                <w:szCs w:val="22"/>
              </w:rPr>
              <w:t>ontando con el aval del</w:t>
            </w:r>
            <w:r w:rsidR="00D02735" w:rsidRPr="004E25BD">
              <w:rPr>
                <w:rFonts w:ascii="Calibri" w:hAnsi="Calibri" w:cs="Calibri"/>
                <w:color w:val="000000"/>
                <w:sz w:val="22"/>
                <w:szCs w:val="22"/>
              </w:rPr>
              <w:t xml:space="preserve"> C</w:t>
            </w:r>
            <w:r w:rsidR="00485140" w:rsidRPr="004E25BD">
              <w:rPr>
                <w:rFonts w:ascii="Calibri" w:hAnsi="Calibri" w:cs="Calibri"/>
                <w:color w:val="000000"/>
                <w:sz w:val="22"/>
                <w:szCs w:val="22"/>
              </w:rPr>
              <w:t>omité de Adquisiciones, E</w:t>
            </w:r>
            <w:r w:rsidR="00954225" w:rsidRPr="004E25BD">
              <w:rPr>
                <w:rFonts w:ascii="Calibri" w:hAnsi="Calibri" w:cs="Calibri"/>
                <w:color w:val="000000"/>
                <w:sz w:val="22"/>
                <w:szCs w:val="22"/>
              </w:rPr>
              <w:t xml:space="preserve">najenaciones y </w:t>
            </w:r>
            <w:r w:rsidR="00485140" w:rsidRPr="004E25BD">
              <w:rPr>
                <w:rFonts w:ascii="Calibri" w:hAnsi="Calibri" w:cs="Calibri"/>
                <w:color w:val="000000"/>
                <w:sz w:val="22"/>
                <w:szCs w:val="22"/>
              </w:rPr>
              <w:t>A</w:t>
            </w:r>
            <w:r w:rsidR="00954225" w:rsidRPr="004E25BD">
              <w:rPr>
                <w:rFonts w:ascii="Calibri" w:hAnsi="Calibri" w:cs="Calibri"/>
                <w:color w:val="000000"/>
                <w:sz w:val="22"/>
                <w:szCs w:val="22"/>
              </w:rPr>
              <w:t xml:space="preserve">rrendamientos del Hogar Cabañas, quien </w:t>
            </w:r>
            <w:r w:rsidR="0048643C" w:rsidRPr="004E25BD">
              <w:rPr>
                <w:rFonts w:ascii="Calibri" w:hAnsi="Calibri" w:cs="Calibri"/>
                <w:color w:val="000000"/>
                <w:sz w:val="22"/>
                <w:szCs w:val="22"/>
              </w:rPr>
              <w:t>está</w:t>
            </w:r>
            <w:r w:rsidR="00954225" w:rsidRPr="004E25BD">
              <w:rPr>
                <w:rFonts w:ascii="Calibri" w:hAnsi="Calibri" w:cs="Calibri"/>
                <w:color w:val="000000"/>
                <w:sz w:val="22"/>
                <w:szCs w:val="22"/>
              </w:rPr>
              <w:t xml:space="preserve"> formado por personas de</w:t>
            </w:r>
            <w:r w:rsidRPr="004E25BD">
              <w:rPr>
                <w:rFonts w:ascii="Calibri" w:hAnsi="Calibri" w:cs="Calibri"/>
                <w:color w:val="000000"/>
                <w:sz w:val="22"/>
                <w:szCs w:val="22"/>
              </w:rPr>
              <w:t xml:space="preserve"> </w:t>
            </w:r>
            <w:r w:rsidR="00954225" w:rsidRPr="004E25BD">
              <w:rPr>
                <w:rFonts w:ascii="Calibri" w:hAnsi="Calibri" w:cs="Calibri"/>
                <w:color w:val="000000"/>
                <w:sz w:val="22"/>
                <w:szCs w:val="22"/>
              </w:rPr>
              <w:t>l</w:t>
            </w:r>
            <w:r w:rsidRPr="004E25BD">
              <w:rPr>
                <w:rFonts w:ascii="Calibri" w:hAnsi="Calibri" w:cs="Calibri"/>
                <w:color w:val="000000"/>
                <w:sz w:val="22"/>
                <w:szCs w:val="22"/>
              </w:rPr>
              <w:t>a</w:t>
            </w:r>
            <w:r w:rsidR="00954225" w:rsidRPr="004E25BD">
              <w:rPr>
                <w:rFonts w:ascii="Calibri" w:hAnsi="Calibri" w:cs="Calibri"/>
                <w:color w:val="000000"/>
                <w:sz w:val="22"/>
                <w:szCs w:val="22"/>
              </w:rPr>
              <w:t xml:space="preserve"> sociedad civil, de </w:t>
            </w:r>
            <w:r w:rsidR="00D02735" w:rsidRPr="004E25BD">
              <w:rPr>
                <w:rFonts w:ascii="Calibri" w:hAnsi="Calibri" w:cs="Calibri"/>
                <w:color w:val="000000"/>
                <w:sz w:val="22"/>
                <w:szCs w:val="22"/>
              </w:rPr>
              <w:t>la administración central y del propio Hogar Cabañas, que legitiman y transparentan los procesos que se llevaron a cabo</w:t>
            </w:r>
            <w:r w:rsidR="00D02735">
              <w:rPr>
                <w:rFonts w:ascii="Calibri" w:hAnsi="Calibri" w:cs="Calibri"/>
                <w:color w:val="000000"/>
                <w:sz w:val="22"/>
                <w:szCs w:val="22"/>
              </w:rPr>
              <w:t>.</w:t>
            </w:r>
            <w:r>
              <w:rPr>
                <w:rFonts w:ascii="Calibri" w:hAnsi="Calibri" w:cs="Calibri"/>
                <w:color w:val="000000"/>
                <w:sz w:val="22"/>
                <w:szCs w:val="22"/>
              </w:rPr>
              <w:t xml:space="preserve"> Sin embargo, muchos de ellos no pudieron concretarse debido a la contingencia sanitaria que propicio que los integrantes no pudieran sesionar de manera regular.</w:t>
            </w:r>
          </w:p>
          <w:p w:rsidR="004E25BD" w:rsidRDefault="00E22B0A" w:rsidP="004E25BD">
            <w:pPr>
              <w:jc w:val="both"/>
            </w:pPr>
            <w:r>
              <w:t>Aun</w:t>
            </w:r>
            <w:r w:rsidR="004E25BD">
              <w:t xml:space="preserve"> as</w:t>
            </w:r>
            <w:r>
              <w:t>í</w:t>
            </w:r>
            <w:r w:rsidR="004E25BD">
              <w:t>, se garantizó el abasto de todo lo necesario para los albergados, garantizando la operación regular de la Institución.</w:t>
            </w:r>
          </w:p>
          <w:p w:rsidR="00E22B0A" w:rsidRDefault="004E25BD" w:rsidP="00E22B0A">
            <w:pPr>
              <w:rPr>
                <w:rFonts w:eastAsia="Times New Roman" w:cstheme="minorHAnsi"/>
                <w:color w:val="000000" w:themeColor="text1"/>
                <w:lang w:eastAsia="es-MX"/>
              </w:rPr>
            </w:pPr>
            <w:r>
              <w:t xml:space="preserve">Los procesos de licitación que se llevaron a cabo </w:t>
            </w:r>
            <w:r w:rsidR="00E22B0A">
              <w:t>se realizaron sin</w:t>
            </w:r>
            <w:r w:rsidR="00E22B0A">
              <w:rPr>
                <w:rFonts w:eastAsia="Times New Roman" w:cstheme="minorHAnsi"/>
                <w:color w:val="000000" w:themeColor="text1"/>
                <w:lang w:eastAsia="es-MX"/>
              </w:rPr>
              <w:t xml:space="preserve"> concurrencia del Comité de Adquisiciones y fueron los siguientes:</w:t>
            </w:r>
          </w:p>
          <w:p w:rsidR="003E3120" w:rsidRDefault="003E3120" w:rsidP="00E22B0A">
            <w:pPr>
              <w:rPr>
                <w:rFonts w:eastAsia="Times New Roman" w:cstheme="minorHAnsi"/>
                <w:color w:val="000000" w:themeColor="text1"/>
                <w:lang w:eastAsia="es-MX"/>
              </w:rPr>
            </w:pPr>
          </w:p>
          <w:p w:rsidR="00E22B0A" w:rsidRPr="00073BAB" w:rsidRDefault="00385453" w:rsidP="00073BAB">
            <w:pPr>
              <w:pStyle w:val="Prrafodelista"/>
              <w:numPr>
                <w:ilvl w:val="0"/>
                <w:numId w:val="11"/>
              </w:numPr>
              <w:rPr>
                <w:rFonts w:eastAsia="Times New Roman" w:cstheme="minorHAnsi"/>
                <w:color w:val="000000" w:themeColor="text1"/>
                <w:bdr w:val="none" w:sz="0" w:space="0" w:color="auto" w:frame="1"/>
                <w:lang w:eastAsia="es-MX"/>
              </w:rPr>
            </w:pPr>
            <w:hyperlink r:id="rId50" w:tgtFrame="_blank" w:history="1">
              <w:r w:rsidR="00E22B0A" w:rsidRPr="00E22B0A">
                <w:rPr>
                  <w:rFonts w:eastAsia="Times New Roman" w:cstheme="minorHAnsi"/>
                  <w:color w:val="000000" w:themeColor="text1"/>
                  <w:bdr w:val="none" w:sz="0" w:space="0" w:color="auto" w:frame="1"/>
                  <w:lang w:eastAsia="es-MX"/>
                </w:rPr>
                <w:t>LPLSC 001-2020 “DICTAMEN DE ESTADOS FINANCIEROS”</w:t>
              </w:r>
            </w:hyperlink>
          </w:p>
          <w:p w:rsidR="00E22B0A" w:rsidRDefault="00385453" w:rsidP="00073BAB">
            <w:pPr>
              <w:pStyle w:val="Sinespaciado"/>
              <w:numPr>
                <w:ilvl w:val="0"/>
                <w:numId w:val="11"/>
              </w:numPr>
              <w:rPr>
                <w:bdr w:val="none" w:sz="0" w:space="0" w:color="auto" w:frame="1"/>
                <w:lang w:eastAsia="es-MX"/>
              </w:rPr>
            </w:pPr>
            <w:hyperlink r:id="rId51" w:tgtFrame="_blank" w:history="1">
              <w:r w:rsidR="00E22B0A" w:rsidRPr="00E22B0A">
                <w:rPr>
                  <w:bdr w:val="none" w:sz="0" w:space="0" w:color="auto" w:frame="1"/>
                  <w:lang w:eastAsia="es-MX"/>
                </w:rPr>
                <w:t>Licitación Pública Local LPLSCC/HC/ 002/2020 Sin Concurrencia del Comité a Tiempo Recortado “EQUIPAMIENTO DE LA SALA DE FISIOTERAPIA Y REHABILITACIÓN DEL HOGAR CABAÑAS”</w:t>
              </w:r>
            </w:hyperlink>
          </w:p>
          <w:p w:rsidR="00073BAB" w:rsidRPr="00073BAB" w:rsidRDefault="00073BAB" w:rsidP="00073BAB">
            <w:pPr>
              <w:pStyle w:val="Sinespaciado"/>
              <w:ind w:left="720"/>
              <w:rPr>
                <w:bdr w:val="none" w:sz="0" w:space="0" w:color="auto" w:frame="1"/>
                <w:lang w:eastAsia="es-MX"/>
              </w:rPr>
            </w:pPr>
          </w:p>
          <w:p w:rsidR="00E22B0A" w:rsidRDefault="00385453" w:rsidP="00E22B0A">
            <w:pPr>
              <w:pStyle w:val="Sinespaciado"/>
              <w:numPr>
                <w:ilvl w:val="0"/>
                <w:numId w:val="11"/>
              </w:numPr>
              <w:rPr>
                <w:bdr w:val="none" w:sz="0" w:space="0" w:color="auto" w:frame="1"/>
                <w:lang w:eastAsia="es-MX"/>
              </w:rPr>
            </w:pPr>
            <w:hyperlink r:id="rId52" w:tgtFrame="_blank" w:history="1">
              <w:r w:rsidR="00E22B0A" w:rsidRPr="00E22B0A">
                <w:rPr>
                  <w:bdr w:val="none" w:sz="0" w:space="0" w:color="auto" w:frame="1"/>
                  <w:lang w:eastAsia="es-MX"/>
                </w:rPr>
                <w:t>Licitación Pública Local LPLSCC/HC/ 003/2020 Sin Concurrencia del Comité a Tiempo Recortado “PARA LA ADQUISICIÓN DE EQUIPO FISIO-MOTRIZ”</w:t>
              </w:r>
            </w:hyperlink>
          </w:p>
          <w:p w:rsidR="00E22B0A" w:rsidRPr="00E22B0A" w:rsidRDefault="00E22B0A" w:rsidP="00E22B0A">
            <w:pPr>
              <w:shd w:val="clear" w:color="auto" w:fill="FFFFFF"/>
              <w:spacing w:after="0" w:line="480" w:lineRule="atLeast"/>
              <w:textAlignment w:val="baseline"/>
              <w:rPr>
                <w:rFonts w:eastAsia="Times New Roman" w:cstheme="minorHAnsi"/>
                <w:color w:val="000000" w:themeColor="text1"/>
                <w:lang w:eastAsia="es-MX"/>
              </w:rPr>
            </w:pPr>
          </w:p>
          <w:p w:rsidR="00E22B0A" w:rsidRDefault="00385453" w:rsidP="00E22B0A">
            <w:pPr>
              <w:pStyle w:val="Sinespaciado"/>
              <w:numPr>
                <w:ilvl w:val="0"/>
                <w:numId w:val="11"/>
              </w:numPr>
              <w:rPr>
                <w:bdr w:val="none" w:sz="0" w:space="0" w:color="auto" w:frame="1"/>
                <w:lang w:eastAsia="es-MX"/>
              </w:rPr>
            </w:pPr>
            <w:hyperlink r:id="rId53" w:tgtFrame="_blank" w:history="1">
              <w:r w:rsidR="00E22B0A" w:rsidRPr="00E22B0A">
                <w:rPr>
                  <w:bdr w:val="none" w:sz="0" w:space="0" w:color="auto" w:frame="1"/>
                  <w:lang w:eastAsia="es-MX"/>
                </w:rPr>
                <w:t>Licitación Pública Local Sin Concurrencia del Comité LPLSCC/HC/ 004/2020 a Tiempo Recortado “PARA LA ADQUISICIÓN DE UNA CAMINADORA PARA LOS RESIDENTES DEL HOGAR CABAÑAS”</w:t>
              </w:r>
            </w:hyperlink>
          </w:p>
          <w:p w:rsidR="00E22B0A" w:rsidRPr="00E22B0A" w:rsidRDefault="00E22B0A" w:rsidP="00E22B0A">
            <w:pPr>
              <w:shd w:val="clear" w:color="auto" w:fill="FFFFFF"/>
              <w:spacing w:after="0" w:line="480" w:lineRule="atLeast"/>
              <w:textAlignment w:val="baseline"/>
              <w:rPr>
                <w:rFonts w:eastAsia="Times New Roman" w:cstheme="minorHAnsi"/>
                <w:color w:val="000000" w:themeColor="text1"/>
                <w:lang w:eastAsia="es-MX"/>
              </w:rPr>
            </w:pPr>
          </w:p>
          <w:p w:rsidR="00E22B0A" w:rsidRPr="00E22B0A" w:rsidRDefault="00385453" w:rsidP="00E22B0A">
            <w:pPr>
              <w:pStyle w:val="Sinespaciado"/>
              <w:numPr>
                <w:ilvl w:val="0"/>
                <w:numId w:val="11"/>
              </w:numPr>
              <w:rPr>
                <w:lang w:eastAsia="es-MX"/>
              </w:rPr>
            </w:pPr>
            <w:hyperlink r:id="rId54" w:tgtFrame="_blank" w:history="1">
              <w:r w:rsidR="00E22B0A" w:rsidRPr="00E22B0A">
                <w:rPr>
                  <w:bdr w:val="none" w:sz="0" w:space="0" w:color="auto" w:frame="1"/>
                  <w:lang w:eastAsia="es-MX"/>
                </w:rPr>
                <w:t>Licitación Pública Local LPLSCC/HC/ 005/2020 Sin Concurrencia del Comité a Tiempo Recortado “PARA LA ADQUISICIÓN DE PIJAMAS PARA LOS RESIDENTES DEL HOGAR CABAÑAS”</w:t>
              </w:r>
            </w:hyperlink>
          </w:p>
          <w:p w:rsidR="00E22B0A" w:rsidRDefault="00E22B0A" w:rsidP="00E22B0A">
            <w:pPr>
              <w:pStyle w:val="Sinespaciado"/>
              <w:rPr>
                <w:bdr w:val="none" w:sz="0" w:space="0" w:color="auto" w:frame="1"/>
                <w:lang w:eastAsia="es-MX"/>
              </w:rPr>
            </w:pPr>
          </w:p>
          <w:p w:rsidR="00E22B0A" w:rsidRPr="00E22B0A" w:rsidRDefault="00385453" w:rsidP="00E22B0A">
            <w:pPr>
              <w:pStyle w:val="Sinespaciado"/>
              <w:numPr>
                <w:ilvl w:val="0"/>
                <w:numId w:val="11"/>
              </w:numPr>
              <w:rPr>
                <w:lang w:eastAsia="es-MX"/>
              </w:rPr>
            </w:pPr>
            <w:hyperlink r:id="rId55" w:tgtFrame="_blank" w:history="1">
              <w:r w:rsidR="00E22B0A" w:rsidRPr="00E22B0A">
                <w:rPr>
                  <w:bdr w:val="none" w:sz="0" w:space="0" w:color="auto" w:frame="1"/>
                  <w:lang w:eastAsia="es-MX"/>
                </w:rPr>
                <w:t>Licitación Pública Local LPLSCC/HC/ 006/2020 Sin Concurrencia del Comité a Tiempo Recortado “PARA LA ADQUISICIÓN DE MOBILIARIO PARA LOS RESIDENTES DE CASA VARONES”</w:t>
              </w:r>
            </w:hyperlink>
          </w:p>
          <w:p w:rsidR="00E22B0A" w:rsidRPr="00E22B0A" w:rsidRDefault="00E22B0A" w:rsidP="00E22B0A">
            <w:pPr>
              <w:shd w:val="clear" w:color="auto" w:fill="FFFFFF"/>
              <w:spacing w:after="0" w:line="480" w:lineRule="atLeast"/>
              <w:textAlignment w:val="baseline"/>
              <w:rPr>
                <w:rFonts w:eastAsia="Times New Roman" w:cstheme="minorHAnsi"/>
                <w:color w:val="000000" w:themeColor="text1"/>
                <w:lang w:eastAsia="es-MX"/>
              </w:rPr>
            </w:pPr>
          </w:p>
          <w:p w:rsidR="00C85CAF" w:rsidRDefault="00C85CAF" w:rsidP="00E22B0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Con</w:t>
            </w:r>
            <w:r w:rsidR="00B35206">
              <w:rPr>
                <w:rFonts w:ascii="Calibri" w:hAnsi="Calibri" w:cs="Calibri"/>
                <w:color w:val="000000"/>
              </w:rPr>
              <w:t xml:space="preserve"> el desarrollo de la contingencia sanitaria, se continuó con</w:t>
            </w:r>
            <w:r>
              <w:rPr>
                <w:rFonts w:ascii="Calibri" w:hAnsi="Calibri" w:cs="Calibri"/>
                <w:color w:val="000000"/>
              </w:rPr>
              <w:t xml:space="preserve"> la puesta en marcha de</w:t>
            </w:r>
            <w:r w:rsidR="00B35206">
              <w:rPr>
                <w:rFonts w:ascii="Calibri" w:hAnsi="Calibri" w:cs="Calibri"/>
                <w:color w:val="000000"/>
              </w:rPr>
              <w:t xml:space="preserve"> nuevos</w:t>
            </w:r>
            <w:r>
              <w:rPr>
                <w:rFonts w:ascii="Calibri" w:hAnsi="Calibri" w:cs="Calibri"/>
                <w:color w:val="000000"/>
              </w:rPr>
              <w:t xml:space="preserve"> proyectos,</w:t>
            </w:r>
            <w:r w:rsidR="00B35206">
              <w:rPr>
                <w:rFonts w:ascii="Calibri" w:hAnsi="Calibri" w:cs="Calibri"/>
                <w:color w:val="000000"/>
              </w:rPr>
              <w:t xml:space="preserve"> y otros tuvieron que modificarse o cancelarse, opera</w:t>
            </w:r>
            <w:r w:rsidR="00E22B0A">
              <w:rPr>
                <w:rFonts w:ascii="Calibri" w:hAnsi="Calibri" w:cs="Calibri"/>
                <w:color w:val="000000"/>
              </w:rPr>
              <w:t xml:space="preserve">ndo </w:t>
            </w:r>
            <w:r w:rsidR="00B35206">
              <w:rPr>
                <w:rFonts w:ascii="Calibri" w:hAnsi="Calibri" w:cs="Calibri"/>
                <w:color w:val="000000"/>
              </w:rPr>
              <w:t>de manera  regular</w:t>
            </w:r>
            <w:r w:rsidR="00E22B0A">
              <w:rPr>
                <w:rFonts w:ascii="Calibri" w:hAnsi="Calibri" w:cs="Calibri"/>
                <w:color w:val="000000"/>
              </w:rPr>
              <w:t>.</w:t>
            </w:r>
          </w:p>
        </w:tc>
      </w:tr>
      <w:tr w:rsidR="00C85CAF" w:rsidTr="00245A8B">
        <w:trPr>
          <w:gridAfter w:val="3"/>
          <w:wAfter w:w="4514" w:type="dxa"/>
          <w:trHeight w:val="290"/>
        </w:trPr>
        <w:tc>
          <w:tcPr>
            <w:tcW w:w="4203" w:type="dxa"/>
            <w:gridSpan w:val="2"/>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r>
      <w:tr w:rsidR="00C85CAF" w:rsidTr="00245A8B">
        <w:trPr>
          <w:trHeight w:val="290"/>
        </w:trPr>
        <w:tc>
          <w:tcPr>
            <w:tcW w:w="4203" w:type="dxa"/>
            <w:gridSpan w:val="2"/>
            <w:tcBorders>
              <w:top w:val="nil"/>
              <w:left w:val="nil"/>
              <w:bottom w:val="nil"/>
              <w:right w:val="nil"/>
            </w:tcBorders>
          </w:tcPr>
          <w:p w:rsidR="00C85CAF" w:rsidRDefault="003E3120" w:rsidP="00107AA4">
            <w:pPr>
              <w:autoSpaceDE w:val="0"/>
              <w:autoSpaceDN w:val="0"/>
              <w:adjustRightInd w:val="0"/>
              <w:spacing w:after="0" w:line="240" w:lineRule="auto"/>
              <w:rPr>
                <w:rFonts w:ascii="Calibri" w:hAnsi="Calibri" w:cs="Calibri"/>
                <w:b/>
                <w:bCs/>
                <w:color w:val="000000"/>
              </w:rPr>
            </w:pPr>
            <w:r>
              <w:rPr>
                <w:rFonts w:ascii="Calibri" w:hAnsi="Calibri" w:cs="Calibri"/>
                <w:b/>
                <w:bCs/>
                <w:color w:val="000000"/>
              </w:rPr>
              <w:t>3.-Autorización e H</w:t>
            </w:r>
            <w:r w:rsidR="00C85CAF">
              <w:rPr>
                <w:rFonts w:ascii="Calibri" w:hAnsi="Calibri" w:cs="Calibri"/>
                <w:b/>
                <w:bCs/>
                <w:color w:val="000000"/>
              </w:rPr>
              <w:t>istoria.</w:t>
            </w:r>
          </w:p>
        </w:tc>
        <w:tc>
          <w:tcPr>
            <w:tcW w:w="1870" w:type="dxa"/>
            <w:gridSpan w:val="2"/>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c>
          <w:tcPr>
            <w:tcW w:w="2644" w:type="dxa"/>
            <w:tcBorders>
              <w:top w:val="nil"/>
              <w:left w:val="nil"/>
              <w:bottom w:val="nil"/>
              <w:right w:val="nil"/>
            </w:tcBorders>
          </w:tcPr>
          <w:p w:rsidR="00C85CAF" w:rsidRDefault="00C85CAF" w:rsidP="00107AA4">
            <w:pPr>
              <w:autoSpaceDE w:val="0"/>
              <w:autoSpaceDN w:val="0"/>
              <w:adjustRightInd w:val="0"/>
              <w:spacing w:after="0" w:line="240" w:lineRule="auto"/>
              <w:rPr>
                <w:rFonts w:ascii="Calibri" w:hAnsi="Calibri" w:cs="Calibri"/>
                <w:color w:val="000000"/>
              </w:rPr>
            </w:pPr>
          </w:p>
        </w:tc>
      </w:tr>
      <w:tr w:rsidR="00C85CAF" w:rsidTr="00245A8B">
        <w:trPr>
          <w:trHeight w:val="290"/>
        </w:trPr>
        <w:tc>
          <w:tcPr>
            <w:tcW w:w="8717" w:type="dxa"/>
            <w:gridSpan w:val="5"/>
            <w:tcBorders>
              <w:top w:val="nil"/>
              <w:left w:val="nil"/>
              <w:bottom w:val="nil"/>
              <w:right w:val="nil"/>
            </w:tcBorders>
          </w:tcPr>
          <w:p w:rsidR="00C85CAF" w:rsidRPr="00D90E14" w:rsidRDefault="00C85CAF" w:rsidP="00107AA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El Hogar Cabañas, llamado en un principio "Casa de la Misericordia", tiene su origen en la visión del Obispo de la Diócesis de Guadalajara de fundar casas para niños y</w:t>
            </w:r>
            <w:r w:rsidR="00925264" w:rsidRPr="00D90E14">
              <w:rPr>
                <w:rFonts w:ascii="Calibri" w:hAnsi="Calibri" w:cs="Calibri"/>
                <w:color w:val="000000"/>
              </w:rPr>
              <w:t xml:space="preserve"> personas en desamparo. El Obispo</w:t>
            </w:r>
            <w:r w:rsidRPr="00D90E14">
              <w:rPr>
                <w:rFonts w:ascii="Calibri" w:hAnsi="Calibri" w:cs="Calibri"/>
                <w:color w:val="000000"/>
              </w:rPr>
              <w:t xml:space="preserve"> Don Juan Cruz Ruiz de Cabañas y Crespo, recibió la cédula real del Rey Carlos IV de España autorizando la fundación de una casa para niños desamparados. La primera cédula se recibió en el año 1796 y la segunda en 1797.</w:t>
            </w:r>
          </w:p>
          <w:p w:rsidR="00C85CAF" w:rsidRPr="00D90E14" w:rsidRDefault="00C85CAF" w:rsidP="00107AA4">
            <w:pPr>
              <w:autoSpaceDE w:val="0"/>
              <w:autoSpaceDN w:val="0"/>
              <w:adjustRightInd w:val="0"/>
              <w:spacing w:after="0" w:line="240" w:lineRule="auto"/>
              <w:jc w:val="both"/>
              <w:rPr>
                <w:rFonts w:ascii="Calibri" w:hAnsi="Calibri" w:cs="Calibri"/>
                <w:color w:val="000000"/>
              </w:rPr>
            </w:pPr>
          </w:p>
          <w:p w:rsidR="00C85CAF" w:rsidRPr="00D90E14" w:rsidRDefault="00C85CAF" w:rsidP="00107AA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Acatando las órdenes reales, el Obispo Cabañas compró las huertas de "E</w:t>
            </w:r>
            <w:r w:rsidR="00FB4570" w:rsidRPr="00D90E14">
              <w:rPr>
                <w:rFonts w:ascii="Calibri" w:hAnsi="Calibri" w:cs="Calibri"/>
                <w:color w:val="000000"/>
              </w:rPr>
              <w:t>l sabino</w:t>
            </w:r>
            <w:r w:rsidRPr="00D90E14">
              <w:rPr>
                <w:rFonts w:ascii="Calibri" w:hAnsi="Calibri" w:cs="Calibri"/>
                <w:color w:val="000000"/>
              </w:rPr>
              <w:t>" al oriente de la ciudad y encargó los planos de la casa al notable arquitecto Don Manuel Tolsá.</w:t>
            </w:r>
            <w:r w:rsidR="00EB59F3" w:rsidRPr="00D90E14">
              <w:rPr>
                <w:rFonts w:ascii="Calibri" w:hAnsi="Calibri" w:cs="Calibri"/>
                <w:color w:val="000000"/>
              </w:rPr>
              <w:t xml:space="preserve"> </w:t>
            </w:r>
            <w:r w:rsidR="00A279FB" w:rsidRPr="00D90E14">
              <w:rPr>
                <w:rFonts w:ascii="Calibri" w:hAnsi="Calibri" w:cs="Calibri"/>
                <w:color w:val="000000"/>
              </w:rPr>
              <w:t xml:space="preserve"> </w:t>
            </w:r>
            <w:r w:rsidRPr="00D90E14">
              <w:rPr>
                <w:rFonts w:ascii="Calibri" w:hAnsi="Calibri" w:cs="Calibri"/>
                <w:color w:val="000000"/>
              </w:rPr>
              <w:t xml:space="preserve">La construcción </w:t>
            </w:r>
            <w:r w:rsidR="00A279FB" w:rsidRPr="00D90E14">
              <w:rPr>
                <w:rFonts w:ascii="Calibri" w:hAnsi="Calibri" w:cs="Calibri"/>
                <w:color w:val="000000"/>
              </w:rPr>
              <w:t>material de esta</w:t>
            </w:r>
            <w:r w:rsidR="009C18C0">
              <w:rPr>
                <w:rFonts w:ascii="Calibri" w:hAnsi="Calibri" w:cs="Calibri"/>
                <w:color w:val="000000"/>
              </w:rPr>
              <w:t xml:space="preserve"> C</w:t>
            </w:r>
            <w:r w:rsidRPr="00D90E14">
              <w:rPr>
                <w:rFonts w:ascii="Calibri" w:hAnsi="Calibri" w:cs="Calibri"/>
                <w:color w:val="000000"/>
              </w:rPr>
              <w:t>asa se inició en 1801 y e</w:t>
            </w:r>
            <w:r w:rsidR="00A279FB" w:rsidRPr="00D90E14">
              <w:rPr>
                <w:rFonts w:ascii="Calibri" w:hAnsi="Calibri" w:cs="Calibri"/>
                <w:color w:val="000000"/>
              </w:rPr>
              <w:t>l 10 de</w:t>
            </w:r>
            <w:r w:rsidRPr="00D90E14">
              <w:rPr>
                <w:rFonts w:ascii="Calibri" w:hAnsi="Calibri" w:cs="Calibri"/>
                <w:color w:val="000000"/>
              </w:rPr>
              <w:t xml:space="preserve"> Febrero de 1810 ingresaron los primeros </w:t>
            </w:r>
            <w:r w:rsidR="00A279FB" w:rsidRPr="00D90E14">
              <w:rPr>
                <w:rFonts w:ascii="Calibri" w:hAnsi="Calibri" w:cs="Calibri"/>
                <w:color w:val="000000"/>
              </w:rPr>
              <w:t>niños.</w:t>
            </w:r>
          </w:p>
          <w:p w:rsidR="00C85CAF" w:rsidRPr="00D90E14" w:rsidRDefault="00A279FB" w:rsidP="00107AA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 xml:space="preserve">Con estas fechas </w:t>
            </w:r>
            <w:r w:rsidR="00925264" w:rsidRPr="00D90E14">
              <w:rPr>
                <w:rFonts w:ascii="Calibri" w:hAnsi="Calibri" w:cs="Calibri"/>
                <w:color w:val="000000"/>
              </w:rPr>
              <w:t xml:space="preserve"> damos cuenta de la importancia de la perman</w:t>
            </w:r>
            <w:r w:rsidR="001E7778" w:rsidRPr="00D90E14">
              <w:rPr>
                <w:rFonts w:ascii="Calibri" w:hAnsi="Calibri" w:cs="Calibri"/>
                <w:color w:val="000000"/>
              </w:rPr>
              <w:t>encia de la Institución por 21</w:t>
            </w:r>
            <w:r w:rsidR="003E3120">
              <w:rPr>
                <w:rFonts w:ascii="Calibri" w:hAnsi="Calibri" w:cs="Calibri"/>
                <w:color w:val="000000"/>
              </w:rPr>
              <w:t>0</w:t>
            </w:r>
            <w:r w:rsidR="001E7778" w:rsidRPr="00D90E14">
              <w:rPr>
                <w:rFonts w:ascii="Calibri" w:hAnsi="Calibri" w:cs="Calibri"/>
                <w:color w:val="000000"/>
              </w:rPr>
              <w:t xml:space="preserve"> </w:t>
            </w:r>
            <w:r w:rsidR="00925264" w:rsidRPr="00D90E14">
              <w:rPr>
                <w:rFonts w:ascii="Calibri" w:hAnsi="Calibri" w:cs="Calibri"/>
                <w:color w:val="000000"/>
              </w:rPr>
              <w:t>años.</w:t>
            </w:r>
          </w:p>
          <w:p w:rsidR="00925264" w:rsidRPr="00D90E14" w:rsidRDefault="00925264" w:rsidP="00107AA4">
            <w:pPr>
              <w:autoSpaceDE w:val="0"/>
              <w:autoSpaceDN w:val="0"/>
              <w:adjustRightInd w:val="0"/>
              <w:spacing w:after="0" w:line="240" w:lineRule="auto"/>
              <w:jc w:val="both"/>
              <w:rPr>
                <w:rFonts w:ascii="Calibri" w:hAnsi="Calibri" w:cs="Calibri"/>
                <w:color w:val="000000"/>
              </w:rPr>
            </w:pPr>
          </w:p>
          <w:p w:rsidR="00C85CAF" w:rsidRPr="00D90E14" w:rsidRDefault="00F16524" w:rsidP="00107AA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Al iniciarse el movimiento de I</w:t>
            </w:r>
            <w:r w:rsidR="00C85CAF" w:rsidRPr="00D90E14">
              <w:rPr>
                <w:rFonts w:ascii="Calibri" w:hAnsi="Calibri" w:cs="Calibri"/>
                <w:color w:val="000000"/>
              </w:rPr>
              <w:t>ndependenc</w:t>
            </w:r>
            <w:r w:rsidR="00CB21D1" w:rsidRPr="00D90E14">
              <w:rPr>
                <w:rFonts w:ascii="Calibri" w:hAnsi="Calibri" w:cs="Calibri"/>
                <w:color w:val="000000"/>
              </w:rPr>
              <w:t>ia, vivían ya en la casa 67 niña</w:t>
            </w:r>
            <w:r w:rsidR="00C85CAF" w:rsidRPr="00D90E14">
              <w:rPr>
                <w:rFonts w:ascii="Calibri" w:hAnsi="Calibri" w:cs="Calibri"/>
                <w:color w:val="000000"/>
              </w:rPr>
              <w:t>s y niñ</w:t>
            </w:r>
            <w:r w:rsidR="00CB21D1" w:rsidRPr="00D90E14">
              <w:rPr>
                <w:rFonts w:ascii="Calibri" w:hAnsi="Calibri" w:cs="Calibri"/>
                <w:color w:val="000000"/>
              </w:rPr>
              <w:t>o</w:t>
            </w:r>
            <w:r w:rsidR="00C85CAF" w:rsidRPr="00D90E14">
              <w:rPr>
                <w:rFonts w:ascii="Calibri" w:hAnsi="Calibri" w:cs="Calibri"/>
                <w:color w:val="000000"/>
              </w:rPr>
              <w:t xml:space="preserve">s, los cuales tuvieron que </w:t>
            </w:r>
            <w:r w:rsidRPr="00D90E14">
              <w:rPr>
                <w:rFonts w:ascii="Calibri" w:hAnsi="Calibri" w:cs="Calibri"/>
                <w:color w:val="000000"/>
              </w:rPr>
              <w:t>ser desalojados,</w:t>
            </w:r>
            <w:r w:rsidR="00C85CAF" w:rsidRPr="00D90E14">
              <w:rPr>
                <w:rFonts w:ascii="Calibri" w:hAnsi="Calibri" w:cs="Calibri"/>
                <w:color w:val="000000"/>
              </w:rPr>
              <w:t xml:space="preserve"> al ser ocupado el inmueble por las tropas</w:t>
            </w:r>
            <w:r w:rsidRPr="00D90E14">
              <w:rPr>
                <w:rFonts w:ascii="Calibri" w:hAnsi="Calibri" w:cs="Calibri"/>
                <w:color w:val="000000"/>
              </w:rPr>
              <w:t>,</w:t>
            </w:r>
            <w:r w:rsidR="00C85CAF" w:rsidRPr="00D90E14">
              <w:rPr>
                <w:rFonts w:ascii="Calibri" w:hAnsi="Calibri" w:cs="Calibri"/>
                <w:color w:val="000000"/>
              </w:rPr>
              <w:t xml:space="preserve"> tanto realistas como liberales.</w:t>
            </w:r>
          </w:p>
          <w:p w:rsidR="00C85CAF" w:rsidRPr="00D90E14" w:rsidRDefault="00C85CAF" w:rsidP="00107AA4">
            <w:pPr>
              <w:autoSpaceDE w:val="0"/>
              <w:autoSpaceDN w:val="0"/>
              <w:adjustRightInd w:val="0"/>
              <w:spacing w:after="0" w:line="240" w:lineRule="auto"/>
              <w:jc w:val="both"/>
              <w:rPr>
                <w:rFonts w:ascii="Calibri" w:hAnsi="Calibri" w:cs="Calibri"/>
                <w:color w:val="000000"/>
              </w:rPr>
            </w:pPr>
          </w:p>
          <w:p w:rsidR="00C85CAF" w:rsidRPr="00D90E14" w:rsidRDefault="00C85CAF" w:rsidP="00107AA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En 1859 fueron confiscados los bienes eclesiásticos y desde entonces</w:t>
            </w:r>
            <w:r w:rsidR="00F16524" w:rsidRPr="00D90E14">
              <w:rPr>
                <w:rFonts w:ascii="Calibri" w:hAnsi="Calibri" w:cs="Calibri"/>
                <w:color w:val="000000"/>
              </w:rPr>
              <w:t xml:space="preserve">, </w:t>
            </w:r>
            <w:r w:rsidRPr="00D90E14">
              <w:rPr>
                <w:rFonts w:ascii="Calibri" w:hAnsi="Calibri" w:cs="Calibri"/>
                <w:color w:val="000000"/>
              </w:rPr>
              <w:t xml:space="preserve">el Estado se convirtió en administrador de la </w:t>
            </w:r>
            <w:r w:rsidR="00D90E14" w:rsidRPr="00D90E14">
              <w:rPr>
                <w:rFonts w:ascii="Calibri" w:hAnsi="Calibri" w:cs="Calibri"/>
                <w:color w:val="000000"/>
              </w:rPr>
              <w:t>“</w:t>
            </w:r>
            <w:r w:rsidRPr="00D90E14">
              <w:rPr>
                <w:rFonts w:ascii="Calibri" w:hAnsi="Calibri" w:cs="Calibri"/>
                <w:color w:val="000000"/>
              </w:rPr>
              <w:t>Casa de la Misericordia</w:t>
            </w:r>
            <w:r w:rsidR="00D90E14" w:rsidRPr="00D90E14">
              <w:rPr>
                <w:rFonts w:ascii="Calibri" w:hAnsi="Calibri" w:cs="Calibri"/>
                <w:color w:val="000000"/>
              </w:rPr>
              <w:t>”</w:t>
            </w:r>
            <w:r w:rsidRPr="00D90E14">
              <w:rPr>
                <w:rFonts w:ascii="Calibri" w:hAnsi="Calibri" w:cs="Calibri"/>
                <w:color w:val="000000"/>
              </w:rPr>
              <w:t>.</w:t>
            </w:r>
          </w:p>
          <w:p w:rsidR="00C85CAF" w:rsidRPr="00D90E14" w:rsidRDefault="00C85CAF" w:rsidP="00107AA4">
            <w:pPr>
              <w:autoSpaceDE w:val="0"/>
              <w:autoSpaceDN w:val="0"/>
              <w:adjustRightInd w:val="0"/>
              <w:spacing w:after="0" w:line="240" w:lineRule="auto"/>
              <w:jc w:val="both"/>
              <w:rPr>
                <w:rFonts w:ascii="Calibri" w:hAnsi="Calibri" w:cs="Calibri"/>
                <w:color w:val="000000"/>
              </w:rPr>
            </w:pPr>
          </w:p>
          <w:p w:rsidR="00C85CAF" w:rsidRPr="00D90E14" w:rsidRDefault="00C85CAF" w:rsidP="00107AA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Desde esa fecha y hasta 1980, el edificio conocido como Hospicio Cabañas, fue siempre hogar sustituto par</w:t>
            </w:r>
            <w:r w:rsidR="00CB21D1" w:rsidRPr="00D90E14">
              <w:rPr>
                <w:rFonts w:ascii="Calibri" w:hAnsi="Calibri" w:cs="Calibri"/>
                <w:color w:val="000000"/>
              </w:rPr>
              <w:t>a niña</w:t>
            </w:r>
            <w:r w:rsidRPr="00D90E14">
              <w:rPr>
                <w:rFonts w:ascii="Calibri" w:hAnsi="Calibri" w:cs="Calibri"/>
                <w:color w:val="000000"/>
              </w:rPr>
              <w:t>s y niñ</w:t>
            </w:r>
            <w:r w:rsidR="00CB21D1" w:rsidRPr="00D90E14">
              <w:rPr>
                <w:rFonts w:ascii="Calibri" w:hAnsi="Calibri" w:cs="Calibri"/>
                <w:color w:val="000000"/>
              </w:rPr>
              <w:t>o</w:t>
            </w:r>
            <w:r w:rsidRPr="00D90E14">
              <w:rPr>
                <w:rFonts w:ascii="Calibri" w:hAnsi="Calibri" w:cs="Calibri"/>
                <w:color w:val="000000"/>
              </w:rPr>
              <w:t>s que carecían de él.</w:t>
            </w:r>
          </w:p>
          <w:p w:rsidR="00C85CAF" w:rsidRPr="00D90E14" w:rsidRDefault="00C85CAF" w:rsidP="00107AA4">
            <w:pPr>
              <w:autoSpaceDE w:val="0"/>
              <w:autoSpaceDN w:val="0"/>
              <w:adjustRightInd w:val="0"/>
              <w:spacing w:after="0" w:line="240" w:lineRule="auto"/>
              <w:jc w:val="both"/>
              <w:rPr>
                <w:rFonts w:ascii="Calibri" w:hAnsi="Calibri" w:cs="Calibri"/>
                <w:color w:val="000000"/>
              </w:rPr>
            </w:pPr>
          </w:p>
          <w:p w:rsidR="00C85CAF" w:rsidRPr="00D90E14" w:rsidRDefault="00C85CAF" w:rsidP="00107AA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lastRenderedPageBreak/>
              <w:t>En la actualidad, el edificio conocido como "</w:t>
            </w:r>
            <w:r w:rsidR="00F16524" w:rsidRPr="00D90E14">
              <w:rPr>
                <w:rFonts w:ascii="Calibri" w:hAnsi="Calibri" w:cs="Calibri"/>
                <w:color w:val="000000"/>
              </w:rPr>
              <w:t xml:space="preserve">Hospicio Cabañas" dejó de ser </w:t>
            </w:r>
            <w:r w:rsidRPr="00D90E14">
              <w:rPr>
                <w:rFonts w:ascii="Calibri" w:hAnsi="Calibri" w:cs="Calibri"/>
                <w:color w:val="000000"/>
              </w:rPr>
              <w:t>albergue</w:t>
            </w:r>
            <w:r w:rsidR="00F16524" w:rsidRPr="00D90E14">
              <w:rPr>
                <w:rFonts w:ascii="Calibri" w:hAnsi="Calibri" w:cs="Calibri"/>
                <w:color w:val="000000"/>
              </w:rPr>
              <w:t xml:space="preserve"> infantil,</w:t>
            </w:r>
            <w:r w:rsidRPr="00D90E14">
              <w:rPr>
                <w:rFonts w:ascii="Calibri" w:hAnsi="Calibri" w:cs="Calibri"/>
                <w:color w:val="000000"/>
              </w:rPr>
              <w:t xml:space="preserve"> para convertirse en la sede del "Instituto Cultural Cabañas".</w:t>
            </w:r>
          </w:p>
          <w:p w:rsidR="00C85CAF" w:rsidRPr="00D90E14" w:rsidRDefault="00C85CAF" w:rsidP="00107AA4">
            <w:pPr>
              <w:autoSpaceDE w:val="0"/>
              <w:autoSpaceDN w:val="0"/>
              <w:adjustRightInd w:val="0"/>
              <w:spacing w:after="0" w:line="240" w:lineRule="auto"/>
              <w:jc w:val="both"/>
              <w:rPr>
                <w:rFonts w:ascii="Calibri" w:hAnsi="Calibri" w:cs="Calibri"/>
                <w:color w:val="000000"/>
              </w:rPr>
            </w:pPr>
          </w:p>
          <w:p w:rsidR="00C85CAF" w:rsidRPr="00D90E14" w:rsidRDefault="00CB21D1" w:rsidP="00107AA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Las niña</w:t>
            </w:r>
            <w:r w:rsidR="00C85CAF" w:rsidRPr="00D90E14">
              <w:rPr>
                <w:rFonts w:ascii="Calibri" w:hAnsi="Calibri" w:cs="Calibri"/>
                <w:color w:val="000000"/>
              </w:rPr>
              <w:t>s y l</w:t>
            </w:r>
            <w:r w:rsidRPr="00D90E14">
              <w:rPr>
                <w:rFonts w:ascii="Calibri" w:hAnsi="Calibri" w:cs="Calibri"/>
                <w:color w:val="000000"/>
              </w:rPr>
              <w:t>o</w:t>
            </w:r>
            <w:r w:rsidR="00C85CAF" w:rsidRPr="00D90E14">
              <w:rPr>
                <w:rFonts w:ascii="Calibri" w:hAnsi="Calibri" w:cs="Calibri"/>
                <w:color w:val="000000"/>
              </w:rPr>
              <w:t>s niñ</w:t>
            </w:r>
            <w:r w:rsidRPr="00D90E14">
              <w:rPr>
                <w:rFonts w:ascii="Calibri" w:hAnsi="Calibri" w:cs="Calibri"/>
                <w:color w:val="000000"/>
              </w:rPr>
              <w:t>o</w:t>
            </w:r>
            <w:r w:rsidR="00C85CAF" w:rsidRPr="00D90E14">
              <w:rPr>
                <w:rFonts w:ascii="Calibri" w:hAnsi="Calibri" w:cs="Calibri"/>
                <w:color w:val="000000"/>
              </w:rPr>
              <w:t xml:space="preserve">s del hoy "Hogar Cabañas" </w:t>
            </w:r>
            <w:r w:rsidR="00F16524" w:rsidRPr="00D90E14">
              <w:rPr>
                <w:rFonts w:ascii="Calibri" w:hAnsi="Calibri" w:cs="Calibri"/>
                <w:color w:val="000000"/>
              </w:rPr>
              <w:t>radican</w:t>
            </w:r>
            <w:r w:rsidR="00C85CAF" w:rsidRPr="00D90E14">
              <w:rPr>
                <w:rFonts w:ascii="Calibri" w:hAnsi="Calibri" w:cs="Calibri"/>
                <w:color w:val="000000"/>
              </w:rPr>
              <w:t xml:space="preserve"> en</w:t>
            </w:r>
            <w:r w:rsidR="00FB4570" w:rsidRPr="00D90E14">
              <w:rPr>
                <w:rFonts w:ascii="Calibri" w:hAnsi="Calibri" w:cs="Calibri"/>
                <w:color w:val="000000"/>
              </w:rPr>
              <w:t xml:space="preserve"> Ave.</w:t>
            </w:r>
            <w:r w:rsidR="00C85CAF" w:rsidRPr="00D90E14">
              <w:rPr>
                <w:rFonts w:ascii="Calibri" w:hAnsi="Calibri" w:cs="Calibri"/>
                <w:color w:val="000000"/>
              </w:rPr>
              <w:t xml:space="preserve"> Mariano Otero </w:t>
            </w:r>
            <w:r w:rsidR="00F16524" w:rsidRPr="00D90E14">
              <w:rPr>
                <w:rFonts w:ascii="Calibri" w:hAnsi="Calibri" w:cs="Calibri"/>
                <w:color w:val="000000"/>
              </w:rPr>
              <w:t xml:space="preserve">n. </w:t>
            </w:r>
            <w:r w:rsidR="00C85CAF" w:rsidRPr="00D90E14">
              <w:rPr>
                <w:rFonts w:ascii="Calibri" w:hAnsi="Calibri" w:cs="Calibri"/>
                <w:color w:val="000000"/>
              </w:rPr>
              <w:t xml:space="preserve">2145 en la colonia Residencial Victoria, </w:t>
            </w:r>
            <w:r w:rsidR="00FB4570" w:rsidRPr="00D90E14">
              <w:rPr>
                <w:rFonts w:ascii="Calibri" w:hAnsi="Calibri" w:cs="Calibri"/>
                <w:color w:val="000000"/>
              </w:rPr>
              <w:t xml:space="preserve">en el Municipio de </w:t>
            </w:r>
            <w:r w:rsidR="00C85CAF" w:rsidRPr="00D90E14">
              <w:rPr>
                <w:rFonts w:ascii="Calibri" w:hAnsi="Calibri" w:cs="Calibri"/>
                <w:color w:val="000000"/>
              </w:rPr>
              <w:t>Zapopan Jalisco.</w:t>
            </w:r>
            <w:r w:rsidRPr="00D90E14">
              <w:rPr>
                <w:rFonts w:ascii="Calibri" w:hAnsi="Calibri" w:cs="Calibri"/>
                <w:color w:val="000000"/>
              </w:rPr>
              <w:t xml:space="preserve"> Los varones mayores de 12 años</w:t>
            </w:r>
            <w:r w:rsidR="00D90E14" w:rsidRPr="00D90E14">
              <w:rPr>
                <w:rFonts w:ascii="Calibri" w:hAnsi="Calibri" w:cs="Calibri"/>
                <w:color w:val="000000"/>
              </w:rPr>
              <w:t>,</w:t>
            </w:r>
            <w:r w:rsidRPr="00D90E14">
              <w:rPr>
                <w:rFonts w:ascii="Calibri" w:hAnsi="Calibri" w:cs="Calibri"/>
                <w:color w:val="000000"/>
              </w:rPr>
              <w:t xml:space="preserve"> se encuentran habitando </w:t>
            </w:r>
            <w:r w:rsidR="00F16524" w:rsidRPr="00D90E14">
              <w:rPr>
                <w:rFonts w:ascii="Calibri" w:hAnsi="Calibri" w:cs="Calibri"/>
                <w:color w:val="000000"/>
              </w:rPr>
              <w:t xml:space="preserve">la casa ubicada en </w:t>
            </w:r>
            <w:r w:rsidRPr="00D90E14">
              <w:rPr>
                <w:rFonts w:ascii="Calibri" w:hAnsi="Calibri" w:cs="Calibri"/>
                <w:color w:val="000000"/>
              </w:rPr>
              <w:t xml:space="preserve"> Damián</w:t>
            </w:r>
            <w:r w:rsidR="00460292" w:rsidRPr="00D90E14">
              <w:rPr>
                <w:rFonts w:ascii="Calibri" w:hAnsi="Calibri" w:cs="Calibri"/>
                <w:color w:val="000000"/>
              </w:rPr>
              <w:t xml:space="preserve"> Carmona No.275 en la </w:t>
            </w:r>
            <w:r w:rsidR="0048643C" w:rsidRPr="00D90E14">
              <w:rPr>
                <w:rFonts w:ascii="Calibri" w:hAnsi="Calibri" w:cs="Calibri"/>
                <w:color w:val="000000"/>
              </w:rPr>
              <w:t>colonia Oblatos</w:t>
            </w:r>
            <w:r w:rsidR="00F16524" w:rsidRPr="00D90E14">
              <w:rPr>
                <w:rFonts w:ascii="Calibri" w:hAnsi="Calibri" w:cs="Calibri"/>
                <w:color w:val="000000"/>
              </w:rPr>
              <w:t>,</w:t>
            </w:r>
            <w:r w:rsidR="00460292" w:rsidRPr="00D90E14">
              <w:rPr>
                <w:rFonts w:ascii="Calibri" w:hAnsi="Calibri" w:cs="Calibri"/>
                <w:color w:val="000000"/>
              </w:rPr>
              <w:t xml:space="preserve"> </w:t>
            </w:r>
            <w:r w:rsidRPr="00D90E14">
              <w:rPr>
                <w:rFonts w:ascii="Calibri" w:hAnsi="Calibri" w:cs="Calibri"/>
                <w:color w:val="000000"/>
              </w:rPr>
              <w:t>en el municipio de Guadalajara Jalisco.</w:t>
            </w:r>
          </w:p>
          <w:p w:rsidR="00CB1BBD" w:rsidRPr="00D90E14" w:rsidRDefault="00CB1BBD" w:rsidP="00107AA4">
            <w:pPr>
              <w:autoSpaceDE w:val="0"/>
              <w:autoSpaceDN w:val="0"/>
              <w:adjustRightInd w:val="0"/>
              <w:spacing w:after="0" w:line="240" w:lineRule="auto"/>
              <w:jc w:val="both"/>
              <w:rPr>
                <w:rFonts w:ascii="Calibri" w:hAnsi="Calibri" w:cs="Calibri"/>
                <w:color w:val="000000"/>
              </w:rPr>
            </w:pPr>
          </w:p>
          <w:p w:rsidR="004B4FCB" w:rsidRPr="00FF0B75" w:rsidRDefault="00C85CAF" w:rsidP="004B4FCB">
            <w:pPr>
              <w:spacing w:after="0" w:line="240" w:lineRule="auto"/>
              <w:jc w:val="both"/>
              <w:rPr>
                <w:rFonts w:ascii="Arial" w:eastAsia="Arial" w:hAnsi="Arial" w:cs="Arial"/>
                <w:color w:val="000000"/>
                <w:sz w:val="20"/>
                <w:szCs w:val="20"/>
              </w:rPr>
            </w:pPr>
            <w:r w:rsidRPr="00881BBD">
              <w:rPr>
                <w:rFonts w:cstheme="minorHAnsi"/>
                <w:color w:val="000000"/>
              </w:rPr>
              <w:t>El Hogar Cabañas</w:t>
            </w:r>
            <w:r w:rsidRPr="00881BBD">
              <w:rPr>
                <w:rFonts w:cstheme="minorHAnsi"/>
                <w:b/>
                <w:bCs/>
                <w:color w:val="000000"/>
              </w:rPr>
              <w:t>,</w:t>
            </w:r>
            <w:r w:rsidRPr="00881BBD">
              <w:rPr>
                <w:rFonts w:cstheme="minorHAnsi"/>
                <w:color w:val="000000"/>
              </w:rPr>
              <w:t xml:space="preserve"> es un Organismo Público Descentralizado del Gobierno del Estado de Jalisco, cuenta con personalidad jurídica y patrimonio propio</w:t>
            </w:r>
            <w:r w:rsidR="004B4FCB" w:rsidRPr="00881BBD">
              <w:rPr>
                <w:rFonts w:cstheme="minorHAnsi"/>
                <w:color w:val="000000"/>
              </w:rPr>
              <w:t>,</w:t>
            </w:r>
            <w:r w:rsidR="004B4FCB" w:rsidRPr="00881BBD">
              <w:rPr>
                <w:rFonts w:eastAsia="Arial" w:cstheme="minorHAnsi"/>
                <w:color w:val="000000"/>
              </w:rPr>
              <w:t xml:space="preserve"> que tendrá a su cargo la protección de niñas, niños y adolescentes que carecen de padres o familiares que los sostengan o que teniéndolos se encuentren en situación económica precaria o de abandono</w:t>
            </w:r>
            <w:r w:rsidR="004B4FCB" w:rsidRPr="00FF0B75">
              <w:rPr>
                <w:rFonts w:ascii="Arial" w:eastAsia="Arial" w:hAnsi="Arial" w:cs="Arial"/>
                <w:color w:val="000000"/>
                <w:sz w:val="20"/>
                <w:szCs w:val="20"/>
              </w:rPr>
              <w:t>.</w:t>
            </w:r>
          </w:p>
          <w:p w:rsidR="004B4FCB" w:rsidRPr="00FF0B75" w:rsidRDefault="004B4FCB" w:rsidP="004B4FCB">
            <w:pPr>
              <w:spacing w:after="0" w:line="240" w:lineRule="auto"/>
              <w:jc w:val="both"/>
              <w:rPr>
                <w:rFonts w:ascii="Arial" w:eastAsia="Arial" w:hAnsi="Arial" w:cs="Arial"/>
                <w:b/>
                <w:color w:val="000000"/>
                <w:sz w:val="20"/>
                <w:szCs w:val="20"/>
              </w:rPr>
            </w:pPr>
          </w:p>
          <w:p w:rsidR="00F16524" w:rsidRPr="00D90E14" w:rsidRDefault="00C85CAF" w:rsidP="00F1652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 xml:space="preserve"> Fue constituido mediante</w:t>
            </w:r>
            <w:r w:rsidR="00F16524" w:rsidRPr="00D90E14">
              <w:rPr>
                <w:rFonts w:ascii="Calibri" w:hAnsi="Calibri" w:cs="Calibri"/>
                <w:color w:val="000000"/>
              </w:rPr>
              <w:t xml:space="preserve"> el</w:t>
            </w:r>
            <w:r w:rsidRPr="00D90E14">
              <w:rPr>
                <w:rFonts w:ascii="Calibri" w:hAnsi="Calibri" w:cs="Calibri"/>
                <w:color w:val="000000"/>
              </w:rPr>
              <w:t xml:space="preserve"> Decreto  no. 10,362, aprobado por el H. Congreso del Estado de Jalisco con fecha 5 de febrero </w:t>
            </w:r>
            <w:r w:rsidR="00CB1BBD" w:rsidRPr="00D90E14">
              <w:rPr>
                <w:rFonts w:ascii="Calibri" w:hAnsi="Calibri" w:cs="Calibri"/>
                <w:color w:val="000000"/>
              </w:rPr>
              <w:t xml:space="preserve">de 1981. El 15 de enero de 1998, </w:t>
            </w:r>
            <w:r w:rsidRPr="00D90E14">
              <w:rPr>
                <w:rFonts w:ascii="Calibri" w:hAnsi="Calibri" w:cs="Calibri"/>
                <w:color w:val="000000"/>
              </w:rPr>
              <w:t xml:space="preserve">se expide el Decreto </w:t>
            </w:r>
            <w:r w:rsidR="00CB1BBD" w:rsidRPr="00D90E14">
              <w:rPr>
                <w:rFonts w:ascii="Calibri" w:hAnsi="Calibri" w:cs="Calibri"/>
                <w:color w:val="000000"/>
              </w:rPr>
              <w:t xml:space="preserve">no. </w:t>
            </w:r>
            <w:r w:rsidRPr="00D90E14">
              <w:rPr>
                <w:rFonts w:ascii="Calibri" w:hAnsi="Calibri" w:cs="Calibri"/>
                <w:color w:val="000000"/>
              </w:rPr>
              <w:t>17002 que contiene el Código de Asistencia Social del Estado de Jalisco, qu</w:t>
            </w:r>
            <w:r w:rsidR="00FB4570" w:rsidRPr="00D90E14">
              <w:rPr>
                <w:rFonts w:ascii="Calibri" w:hAnsi="Calibri" w:cs="Calibri"/>
                <w:color w:val="000000"/>
              </w:rPr>
              <w:t>e regulará a las Instituciones a</w:t>
            </w:r>
            <w:r w:rsidRPr="00D90E14">
              <w:rPr>
                <w:rFonts w:ascii="Calibri" w:hAnsi="Calibri" w:cs="Calibri"/>
                <w:color w:val="000000"/>
              </w:rPr>
              <w:t>sistenciales del Estado de Jalisco, entre ellas nuestro organismo.</w:t>
            </w:r>
          </w:p>
          <w:p w:rsidR="00F16524" w:rsidRPr="00D90E14" w:rsidRDefault="00F16524" w:rsidP="00F16524">
            <w:pPr>
              <w:autoSpaceDE w:val="0"/>
              <w:autoSpaceDN w:val="0"/>
              <w:adjustRightInd w:val="0"/>
              <w:spacing w:after="0" w:line="240" w:lineRule="auto"/>
              <w:jc w:val="both"/>
              <w:rPr>
                <w:rFonts w:ascii="Calibri" w:hAnsi="Calibri" w:cs="Calibri"/>
                <w:color w:val="000000"/>
              </w:rPr>
            </w:pPr>
          </w:p>
          <w:p w:rsidR="00C85CAF" w:rsidRPr="00D90E14" w:rsidRDefault="00C85CAF" w:rsidP="00F1652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El 24 de octubre de 2009 se realiza una reforma al Código de Asistencia Social para determinar el cambio de razón Social a "Hogar Juan Cruz Ruiz de Cabañas y Crespo indistintamente conocido como "Hogar Cabañas".</w:t>
            </w:r>
          </w:p>
          <w:p w:rsidR="00D90E14" w:rsidRPr="00D90E14" w:rsidRDefault="00D90E14" w:rsidP="00F16524">
            <w:pPr>
              <w:autoSpaceDE w:val="0"/>
              <w:autoSpaceDN w:val="0"/>
              <w:adjustRightInd w:val="0"/>
              <w:spacing w:after="0" w:line="240" w:lineRule="auto"/>
              <w:jc w:val="both"/>
              <w:rPr>
                <w:rFonts w:ascii="Calibri" w:hAnsi="Calibri" w:cs="Calibri"/>
                <w:color w:val="000000"/>
              </w:rPr>
            </w:pPr>
          </w:p>
          <w:p w:rsidR="00F16524" w:rsidRDefault="00F16524" w:rsidP="00F16524">
            <w:pPr>
              <w:autoSpaceDE w:val="0"/>
              <w:autoSpaceDN w:val="0"/>
              <w:adjustRightInd w:val="0"/>
              <w:spacing w:after="0" w:line="240" w:lineRule="auto"/>
              <w:jc w:val="both"/>
              <w:rPr>
                <w:rFonts w:ascii="Calibri" w:hAnsi="Calibri" w:cs="Calibri"/>
                <w:color w:val="000000"/>
              </w:rPr>
            </w:pPr>
            <w:r w:rsidRPr="00D90E14">
              <w:rPr>
                <w:rFonts w:ascii="Calibri" w:hAnsi="Calibri" w:cs="Calibri"/>
                <w:color w:val="000000"/>
              </w:rPr>
              <w:t xml:space="preserve">El </w:t>
            </w:r>
            <w:r w:rsidR="00D90E14" w:rsidRPr="00D90E14">
              <w:rPr>
                <w:rFonts w:ascii="Calibri" w:hAnsi="Calibri" w:cs="Calibri"/>
                <w:color w:val="000000"/>
              </w:rPr>
              <w:t>30 de Enero</w:t>
            </w:r>
            <w:r w:rsidRPr="00D90E14">
              <w:rPr>
                <w:rFonts w:ascii="Calibri" w:hAnsi="Calibri" w:cs="Calibri"/>
                <w:color w:val="000000"/>
              </w:rPr>
              <w:t xml:space="preserve">  de 2019 </w:t>
            </w:r>
            <w:r w:rsidR="00D90E14" w:rsidRPr="00D90E14">
              <w:rPr>
                <w:rFonts w:ascii="Calibri" w:hAnsi="Calibri" w:cs="Calibri"/>
                <w:color w:val="000000"/>
              </w:rPr>
              <w:t xml:space="preserve"> mediante el decreto no.27229/LXII/19 se realizan modificaciones sustanciales</w:t>
            </w:r>
            <w:r w:rsidR="00881BBD">
              <w:rPr>
                <w:rFonts w:ascii="Calibri" w:hAnsi="Calibri" w:cs="Calibri"/>
                <w:color w:val="000000"/>
              </w:rPr>
              <w:t xml:space="preserve"> al Código de Asistencia Social, </w:t>
            </w:r>
            <w:r w:rsidR="00D90E14" w:rsidRPr="00D90E14">
              <w:rPr>
                <w:rFonts w:ascii="Calibri" w:hAnsi="Calibri" w:cs="Calibri"/>
                <w:color w:val="000000"/>
              </w:rPr>
              <w:t>que rige nuest</w:t>
            </w:r>
            <w:r w:rsidR="00D90E14">
              <w:rPr>
                <w:rFonts w:ascii="Calibri" w:hAnsi="Calibri" w:cs="Calibri"/>
                <w:color w:val="000000"/>
              </w:rPr>
              <w:t>ra Institución en lo particular, creándose  El Sistema de Asistenc</w:t>
            </w:r>
            <w:r w:rsidR="00881BBD">
              <w:rPr>
                <w:rFonts w:ascii="Calibri" w:hAnsi="Calibri" w:cs="Calibri"/>
                <w:color w:val="000000"/>
              </w:rPr>
              <w:t>ia Social del Estado de Jalisco del cual formamos parte.</w:t>
            </w:r>
          </w:p>
          <w:p w:rsidR="00434D16" w:rsidRDefault="00434D16" w:rsidP="00F16524">
            <w:pPr>
              <w:autoSpaceDE w:val="0"/>
              <w:autoSpaceDN w:val="0"/>
              <w:adjustRightInd w:val="0"/>
              <w:spacing w:after="0" w:line="240" w:lineRule="auto"/>
              <w:jc w:val="both"/>
              <w:rPr>
                <w:rFonts w:ascii="Calibri" w:hAnsi="Calibri" w:cs="Calibri"/>
                <w:color w:val="000000"/>
              </w:rPr>
            </w:pPr>
          </w:p>
          <w:p w:rsidR="00AA4789" w:rsidRPr="00D90E14" w:rsidRDefault="00AA4789" w:rsidP="00F16524">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El 19 de Septiembre del 2020 se reforma el Código de Asistencia Social </w:t>
            </w:r>
            <w:r w:rsidR="00434D16">
              <w:rPr>
                <w:rFonts w:ascii="Calibri" w:hAnsi="Calibri" w:cs="Calibri"/>
                <w:color w:val="000000"/>
              </w:rPr>
              <w:t>creando la figura de Delegado Institucional y el Órgano Interno de Control.</w:t>
            </w:r>
          </w:p>
          <w:p w:rsidR="00F16524" w:rsidRPr="00D90E14" w:rsidRDefault="00F16524" w:rsidP="00F16524">
            <w:pPr>
              <w:autoSpaceDE w:val="0"/>
              <w:autoSpaceDN w:val="0"/>
              <w:adjustRightInd w:val="0"/>
              <w:spacing w:after="0" w:line="240" w:lineRule="auto"/>
              <w:jc w:val="both"/>
              <w:rPr>
                <w:rFonts w:ascii="Calibri" w:hAnsi="Calibri" w:cs="Calibri"/>
                <w:color w:val="000000"/>
              </w:rPr>
            </w:pPr>
          </w:p>
        </w:tc>
      </w:tr>
      <w:tr w:rsidR="00C85CAF" w:rsidTr="00245A8B">
        <w:trPr>
          <w:trHeight w:val="290"/>
        </w:trPr>
        <w:tc>
          <w:tcPr>
            <w:tcW w:w="4203" w:type="dxa"/>
            <w:gridSpan w:val="2"/>
            <w:tcBorders>
              <w:top w:val="nil"/>
              <w:left w:val="nil"/>
              <w:bottom w:val="nil"/>
              <w:right w:val="nil"/>
            </w:tcBorders>
          </w:tcPr>
          <w:p w:rsidR="00C85CAF" w:rsidRDefault="00C85CAF" w:rsidP="00107AA4">
            <w:pPr>
              <w:autoSpaceDE w:val="0"/>
              <w:autoSpaceDN w:val="0"/>
              <w:adjustRightInd w:val="0"/>
              <w:spacing w:after="0" w:line="240" w:lineRule="auto"/>
              <w:rPr>
                <w:rFonts w:ascii="Calibri" w:hAnsi="Calibri" w:cs="Calibri"/>
                <w:b/>
                <w:bCs/>
                <w:color w:val="000000"/>
              </w:rPr>
            </w:pPr>
          </w:p>
          <w:p w:rsidR="00D90E14" w:rsidRDefault="00C85CAF" w:rsidP="00D90E14">
            <w:pPr>
              <w:autoSpaceDE w:val="0"/>
              <w:autoSpaceDN w:val="0"/>
              <w:adjustRightInd w:val="0"/>
              <w:spacing w:after="0" w:line="240" w:lineRule="auto"/>
              <w:rPr>
                <w:rFonts w:ascii="Calibri" w:hAnsi="Calibri" w:cs="Calibri"/>
                <w:b/>
                <w:bCs/>
                <w:color w:val="000000"/>
              </w:rPr>
            </w:pPr>
            <w:r w:rsidRPr="00D90E14">
              <w:rPr>
                <w:rFonts w:ascii="Calibri" w:hAnsi="Calibri" w:cs="Calibri"/>
                <w:b/>
                <w:bCs/>
                <w:color w:val="000000"/>
              </w:rPr>
              <w:t>4.- Organización y objeto Social</w:t>
            </w:r>
            <w:r w:rsidR="00D90E14">
              <w:rPr>
                <w:rFonts w:ascii="Calibri" w:hAnsi="Calibri" w:cs="Calibri"/>
                <w:b/>
                <w:bCs/>
                <w:color w:val="000000"/>
              </w:rPr>
              <w:t>.</w:t>
            </w:r>
          </w:p>
          <w:p w:rsidR="00C85CAF" w:rsidRDefault="00F16524" w:rsidP="00D90E14">
            <w:pPr>
              <w:autoSpaceDE w:val="0"/>
              <w:autoSpaceDN w:val="0"/>
              <w:adjustRightInd w:val="0"/>
              <w:spacing w:after="0" w:line="240" w:lineRule="auto"/>
              <w:rPr>
                <w:rFonts w:ascii="Calibri" w:hAnsi="Calibri" w:cs="Calibri"/>
                <w:b/>
                <w:bCs/>
                <w:color w:val="000000"/>
              </w:rPr>
            </w:pPr>
            <w:r w:rsidRPr="00D90E14">
              <w:rPr>
                <w:rFonts w:ascii="Calibri" w:hAnsi="Calibri" w:cs="Calibri"/>
                <w:b/>
                <w:bCs/>
                <w:color w:val="000000"/>
              </w:rPr>
              <w:t xml:space="preserve"> </w:t>
            </w:r>
          </w:p>
        </w:tc>
        <w:tc>
          <w:tcPr>
            <w:tcW w:w="1870" w:type="dxa"/>
            <w:gridSpan w:val="2"/>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c>
          <w:tcPr>
            <w:tcW w:w="2644" w:type="dxa"/>
            <w:tcBorders>
              <w:top w:val="nil"/>
              <w:left w:val="nil"/>
              <w:bottom w:val="nil"/>
              <w:right w:val="nil"/>
            </w:tcBorders>
          </w:tcPr>
          <w:p w:rsidR="00C85CAF" w:rsidRDefault="00C85CAF" w:rsidP="00107AA4">
            <w:pPr>
              <w:autoSpaceDE w:val="0"/>
              <w:autoSpaceDN w:val="0"/>
              <w:adjustRightInd w:val="0"/>
              <w:spacing w:after="0" w:line="240" w:lineRule="auto"/>
              <w:rPr>
                <w:rFonts w:ascii="Calibri" w:hAnsi="Calibri" w:cs="Calibri"/>
                <w:color w:val="000000"/>
              </w:rPr>
            </w:pPr>
          </w:p>
        </w:tc>
      </w:tr>
      <w:tr w:rsidR="00C85CAF" w:rsidTr="00245A8B">
        <w:trPr>
          <w:trHeight w:val="362"/>
        </w:trPr>
        <w:tc>
          <w:tcPr>
            <w:tcW w:w="8717" w:type="dxa"/>
            <w:gridSpan w:val="5"/>
            <w:tcBorders>
              <w:top w:val="nil"/>
              <w:left w:val="nil"/>
              <w:bottom w:val="nil"/>
              <w:right w:val="nil"/>
            </w:tcBorders>
          </w:tcPr>
          <w:p w:rsidR="00C85CAF" w:rsidRPr="00881BBD" w:rsidRDefault="00C85CAF" w:rsidP="00C85CAF">
            <w:pPr>
              <w:pStyle w:val="Prrafodelista"/>
              <w:numPr>
                <w:ilvl w:val="0"/>
                <w:numId w:val="4"/>
              </w:numPr>
              <w:autoSpaceDE w:val="0"/>
              <w:autoSpaceDN w:val="0"/>
              <w:adjustRightInd w:val="0"/>
              <w:spacing w:after="0" w:line="240" w:lineRule="auto"/>
              <w:rPr>
                <w:rFonts w:cstheme="minorHAnsi"/>
                <w:b/>
                <w:color w:val="000000"/>
              </w:rPr>
            </w:pPr>
            <w:r w:rsidRPr="00881BBD">
              <w:rPr>
                <w:rFonts w:cstheme="minorHAnsi"/>
                <w:b/>
                <w:color w:val="000000"/>
              </w:rPr>
              <w:t>Objeto Social:</w:t>
            </w:r>
          </w:p>
          <w:p w:rsidR="004B4FCB" w:rsidRPr="00881BBD" w:rsidRDefault="004B4FCB" w:rsidP="004B4FCB">
            <w:pPr>
              <w:spacing w:after="0" w:line="240" w:lineRule="auto"/>
              <w:jc w:val="both"/>
              <w:rPr>
                <w:rFonts w:eastAsia="Arial" w:cstheme="minorHAnsi"/>
                <w:color w:val="000000"/>
              </w:rPr>
            </w:pPr>
            <w:r w:rsidRPr="00881BBD">
              <w:rPr>
                <w:rFonts w:eastAsia="Arial" w:cstheme="minorHAnsi"/>
                <w:color w:val="000000"/>
              </w:rPr>
              <w:t>I. La asistencia material y educativa a las personas residentes en el Hogar Cabañas en los términos del Código Civil del Estado, así como la protección y tutela de los mismos;</w:t>
            </w:r>
          </w:p>
          <w:p w:rsidR="004B4FCB" w:rsidRPr="00881BBD" w:rsidRDefault="004B4FCB" w:rsidP="004B4FCB">
            <w:pPr>
              <w:spacing w:after="0" w:line="240" w:lineRule="auto"/>
              <w:jc w:val="both"/>
              <w:rPr>
                <w:rFonts w:eastAsia="Arial" w:cstheme="minorHAnsi"/>
                <w:color w:val="000000"/>
              </w:rPr>
            </w:pPr>
          </w:p>
          <w:p w:rsidR="004B4FCB" w:rsidRPr="00881BBD" w:rsidRDefault="004B4FCB" w:rsidP="004B4FCB">
            <w:pPr>
              <w:spacing w:after="0" w:line="240" w:lineRule="auto"/>
              <w:jc w:val="both"/>
              <w:rPr>
                <w:rFonts w:eastAsia="Arial" w:cstheme="minorHAnsi"/>
                <w:color w:val="000000"/>
              </w:rPr>
            </w:pPr>
            <w:r w:rsidRPr="00881BBD">
              <w:rPr>
                <w:rFonts w:eastAsia="Arial" w:cstheme="minorHAnsi"/>
                <w:color w:val="000000"/>
              </w:rPr>
              <w:t>II. Inculcar en la niñez que se encuentra asilada en el Hogar Cabañas, los principios de solidaridad social;</w:t>
            </w:r>
          </w:p>
          <w:p w:rsidR="004B4FCB" w:rsidRPr="00881BBD" w:rsidRDefault="004B4FCB" w:rsidP="004B4FCB">
            <w:pPr>
              <w:spacing w:after="0" w:line="240" w:lineRule="auto"/>
              <w:rPr>
                <w:rFonts w:eastAsia="Arial" w:cstheme="minorHAnsi"/>
              </w:rPr>
            </w:pPr>
          </w:p>
          <w:p w:rsidR="004B4FCB" w:rsidRPr="00881BBD" w:rsidRDefault="004B4FCB" w:rsidP="004B4FCB">
            <w:pPr>
              <w:spacing w:after="0" w:line="240" w:lineRule="auto"/>
              <w:jc w:val="both"/>
              <w:rPr>
                <w:rFonts w:eastAsia="Arial" w:cstheme="minorHAnsi"/>
                <w:color w:val="000000"/>
              </w:rPr>
            </w:pPr>
            <w:r w:rsidRPr="00881BBD">
              <w:rPr>
                <w:rFonts w:eastAsia="Arial" w:cstheme="minorHAnsi"/>
                <w:color w:val="000000"/>
              </w:rPr>
              <w:t xml:space="preserve">III. Fungir como delegado institucional de la Procuraduría de Protección de Niñas, Niños y Adolescentes </w:t>
            </w:r>
            <w:r w:rsidRPr="00881BBD">
              <w:rPr>
                <w:rFonts w:eastAsia="Arial" w:cstheme="minorHAnsi"/>
              </w:rPr>
              <w:t>de conformidad al presente C</w:t>
            </w:r>
            <w:r w:rsidRPr="00881BBD">
              <w:rPr>
                <w:rFonts w:eastAsia="Arial" w:cstheme="minorHAnsi"/>
                <w:color w:val="000000"/>
              </w:rPr>
              <w:t>ódigo, respecto de las personas residentes en el Hogar Cabañas que no tengan quien ejerza la representación originaria;</w:t>
            </w:r>
          </w:p>
          <w:p w:rsidR="004B4FCB" w:rsidRPr="00881BBD" w:rsidRDefault="004B4FCB" w:rsidP="004B4FCB">
            <w:pPr>
              <w:spacing w:after="0" w:line="240" w:lineRule="auto"/>
              <w:jc w:val="both"/>
              <w:rPr>
                <w:rFonts w:eastAsia="Arial" w:cstheme="minorHAnsi"/>
                <w:color w:val="000000"/>
              </w:rPr>
            </w:pPr>
          </w:p>
          <w:p w:rsidR="004B4FCB" w:rsidRPr="00881BBD" w:rsidRDefault="004B4FCB" w:rsidP="004B4FCB">
            <w:pPr>
              <w:spacing w:after="0" w:line="240" w:lineRule="auto"/>
              <w:jc w:val="both"/>
              <w:rPr>
                <w:rFonts w:eastAsia="Arial" w:cstheme="minorHAnsi"/>
                <w:color w:val="000000"/>
              </w:rPr>
            </w:pPr>
            <w:r w:rsidRPr="00881BBD">
              <w:rPr>
                <w:rFonts w:eastAsia="Arial" w:cstheme="minorHAnsi"/>
                <w:color w:val="000000"/>
              </w:rPr>
              <w:t>IV. Fomentar en las personas residentes, los valores éticos que les permitan desarrollarse plenamente en las condiciones actuales de la vida social;</w:t>
            </w:r>
          </w:p>
          <w:p w:rsidR="004B4FCB" w:rsidRPr="00881BBD" w:rsidRDefault="004B4FCB" w:rsidP="004B4FCB">
            <w:pPr>
              <w:spacing w:after="0" w:line="240" w:lineRule="auto"/>
              <w:jc w:val="both"/>
              <w:rPr>
                <w:rFonts w:eastAsia="Arial" w:cstheme="minorHAnsi"/>
                <w:color w:val="000000"/>
              </w:rPr>
            </w:pPr>
          </w:p>
          <w:p w:rsidR="004B4FCB" w:rsidRPr="00881BBD" w:rsidRDefault="004B4FCB" w:rsidP="004B4FCB">
            <w:pPr>
              <w:spacing w:after="0" w:line="240" w:lineRule="auto"/>
              <w:jc w:val="both"/>
              <w:rPr>
                <w:rFonts w:eastAsia="Arial" w:cstheme="minorHAnsi"/>
                <w:color w:val="000000"/>
              </w:rPr>
            </w:pPr>
            <w:r w:rsidRPr="00881BBD">
              <w:rPr>
                <w:rFonts w:eastAsia="Arial" w:cstheme="minorHAnsi"/>
                <w:color w:val="000000"/>
              </w:rPr>
              <w:t>V. La promoción de toda clase de actividades para obtener recursos destinados al aumento de fondos del Hogar Cabañas;</w:t>
            </w:r>
          </w:p>
          <w:p w:rsidR="004B4FCB" w:rsidRPr="00881BBD" w:rsidRDefault="004B4FCB" w:rsidP="004B4FCB">
            <w:pPr>
              <w:spacing w:after="0" w:line="240" w:lineRule="auto"/>
              <w:jc w:val="both"/>
              <w:rPr>
                <w:rFonts w:eastAsia="Arial" w:cstheme="minorHAnsi"/>
                <w:color w:val="000000"/>
              </w:rPr>
            </w:pPr>
          </w:p>
          <w:p w:rsidR="004B4FCB" w:rsidRPr="00881BBD" w:rsidRDefault="004B4FCB" w:rsidP="004B4FCB">
            <w:pPr>
              <w:spacing w:after="0" w:line="240" w:lineRule="auto"/>
              <w:jc w:val="both"/>
              <w:rPr>
                <w:rFonts w:eastAsia="Arial" w:cstheme="minorHAnsi"/>
                <w:color w:val="000000"/>
              </w:rPr>
            </w:pPr>
            <w:r w:rsidRPr="00881BBD">
              <w:rPr>
                <w:rFonts w:eastAsia="Arial" w:cstheme="minorHAnsi"/>
                <w:color w:val="000000"/>
              </w:rPr>
              <w:t>VI. Conservar y acrecentar el patrimonio del Hogar Cabañas; y</w:t>
            </w:r>
          </w:p>
          <w:p w:rsidR="004B4FCB" w:rsidRPr="00881BBD" w:rsidRDefault="004B4FCB" w:rsidP="004B4FCB">
            <w:pPr>
              <w:spacing w:after="0" w:line="240" w:lineRule="auto"/>
              <w:jc w:val="both"/>
              <w:rPr>
                <w:rFonts w:eastAsia="Arial" w:cstheme="minorHAnsi"/>
                <w:color w:val="000000"/>
              </w:rPr>
            </w:pPr>
          </w:p>
          <w:p w:rsidR="00C85CAF" w:rsidRDefault="004B4FCB" w:rsidP="004B4FCB">
            <w:pPr>
              <w:spacing w:after="0" w:line="240" w:lineRule="auto"/>
              <w:jc w:val="both"/>
              <w:rPr>
                <w:rFonts w:eastAsia="Arial" w:cstheme="minorHAnsi"/>
                <w:color w:val="000000"/>
              </w:rPr>
            </w:pPr>
            <w:r w:rsidRPr="00881BBD">
              <w:rPr>
                <w:rFonts w:eastAsia="Arial" w:cstheme="minorHAnsi"/>
                <w:color w:val="000000"/>
              </w:rPr>
              <w:t>VII. Aceptar o repudiar las herencias, legados y donaciones, rechazándol</w:t>
            </w:r>
            <w:r w:rsidRPr="00881BBD">
              <w:rPr>
                <w:rFonts w:eastAsia="Arial" w:cstheme="minorHAnsi"/>
              </w:rPr>
              <w:t>a</w:t>
            </w:r>
            <w:r w:rsidRPr="00881BBD">
              <w:rPr>
                <w:rFonts w:eastAsia="Arial" w:cstheme="minorHAnsi"/>
                <w:color w:val="000000"/>
              </w:rPr>
              <w:t>s cuando impliquen mayores cargas que beneficios.</w:t>
            </w:r>
          </w:p>
          <w:p w:rsidR="00180ED9" w:rsidRDefault="00180ED9" w:rsidP="004B4FCB">
            <w:pPr>
              <w:spacing w:after="0" w:line="240" w:lineRule="auto"/>
              <w:jc w:val="both"/>
              <w:rPr>
                <w:rFonts w:eastAsia="Arial" w:cstheme="minorHAnsi"/>
                <w:color w:val="000000"/>
              </w:rPr>
            </w:pPr>
          </w:p>
          <w:p w:rsidR="00C83C75" w:rsidRPr="00881BBD" w:rsidRDefault="00C83C75" w:rsidP="004B4FCB">
            <w:pPr>
              <w:spacing w:after="0" w:line="240" w:lineRule="auto"/>
              <w:jc w:val="both"/>
              <w:rPr>
                <w:rFonts w:cstheme="minorHAnsi"/>
                <w:color w:val="000000"/>
              </w:rPr>
            </w:pPr>
            <w:r>
              <w:rPr>
                <w:rFonts w:eastAsia="Arial" w:cstheme="minorHAnsi"/>
                <w:color w:val="000000"/>
              </w:rPr>
              <w:t>En relación al numeral III fue nombrado</w:t>
            </w:r>
            <w:r w:rsidR="00EA2E18">
              <w:rPr>
                <w:rFonts w:eastAsia="Arial" w:cstheme="minorHAnsi"/>
                <w:color w:val="000000"/>
              </w:rPr>
              <w:t xml:space="preserve"> Delegado Institucional de la Procuraduría de Protección de Niñas, niños y adolescentes del Hogar Cabañas</w:t>
            </w:r>
          </w:p>
        </w:tc>
      </w:tr>
      <w:tr w:rsidR="00C85CAF" w:rsidTr="00245A8B">
        <w:trPr>
          <w:trHeight w:val="290"/>
        </w:trPr>
        <w:tc>
          <w:tcPr>
            <w:tcW w:w="8717" w:type="dxa"/>
            <w:gridSpan w:val="5"/>
            <w:tcBorders>
              <w:top w:val="nil"/>
              <w:left w:val="nil"/>
              <w:bottom w:val="nil"/>
              <w:right w:val="nil"/>
            </w:tcBorders>
          </w:tcPr>
          <w:p w:rsidR="00C85CAF" w:rsidRPr="00881BBD" w:rsidRDefault="00C85CAF" w:rsidP="00107AA4">
            <w:pPr>
              <w:pStyle w:val="Prrafodelista"/>
              <w:autoSpaceDE w:val="0"/>
              <w:autoSpaceDN w:val="0"/>
              <w:adjustRightInd w:val="0"/>
              <w:spacing w:after="0" w:line="240" w:lineRule="auto"/>
              <w:rPr>
                <w:rFonts w:cstheme="minorHAnsi"/>
                <w:b/>
                <w:color w:val="000000"/>
              </w:rPr>
            </w:pPr>
          </w:p>
          <w:p w:rsidR="00C85CAF" w:rsidRPr="00881BBD" w:rsidRDefault="00C85CAF" w:rsidP="00C85CAF">
            <w:pPr>
              <w:pStyle w:val="Prrafodelista"/>
              <w:numPr>
                <w:ilvl w:val="0"/>
                <w:numId w:val="4"/>
              </w:numPr>
              <w:autoSpaceDE w:val="0"/>
              <w:autoSpaceDN w:val="0"/>
              <w:adjustRightInd w:val="0"/>
              <w:spacing w:after="0" w:line="240" w:lineRule="auto"/>
              <w:rPr>
                <w:rFonts w:cstheme="minorHAnsi"/>
                <w:b/>
                <w:color w:val="000000"/>
              </w:rPr>
            </w:pPr>
            <w:r w:rsidRPr="00881BBD">
              <w:rPr>
                <w:rFonts w:cstheme="minorHAnsi"/>
                <w:b/>
                <w:color w:val="000000"/>
              </w:rPr>
              <w:t>Principal Actividad:</w:t>
            </w:r>
          </w:p>
          <w:p w:rsidR="00C85CAF" w:rsidRPr="00881BBD" w:rsidRDefault="00C85CAF" w:rsidP="00F16524">
            <w:pPr>
              <w:autoSpaceDE w:val="0"/>
              <w:autoSpaceDN w:val="0"/>
              <w:adjustRightInd w:val="0"/>
              <w:spacing w:after="0" w:line="240" w:lineRule="auto"/>
              <w:jc w:val="both"/>
              <w:rPr>
                <w:rFonts w:cstheme="minorHAnsi"/>
                <w:color w:val="000000"/>
              </w:rPr>
            </w:pPr>
            <w:r w:rsidRPr="00881BBD">
              <w:rPr>
                <w:rFonts w:cstheme="minorHAnsi"/>
                <w:color w:val="000000"/>
              </w:rPr>
              <w:t>La actividad principal del Hogar Cabañas, es la atención integral a los niñas, niños y adolescentes que se encuentran en situación de vulnerabilidad, derivados por las autoridades competentes, con el objetivo de formarlos e integrarlos a la sociedad.</w:t>
            </w:r>
          </w:p>
          <w:p w:rsidR="00C85CAF" w:rsidRPr="00881BBD" w:rsidRDefault="00C85CAF" w:rsidP="00107AA4">
            <w:pPr>
              <w:autoSpaceDE w:val="0"/>
              <w:autoSpaceDN w:val="0"/>
              <w:adjustRightInd w:val="0"/>
              <w:spacing w:after="0" w:line="240" w:lineRule="auto"/>
              <w:rPr>
                <w:rFonts w:cstheme="minorHAnsi"/>
                <w:color w:val="000000"/>
              </w:rPr>
            </w:pPr>
          </w:p>
        </w:tc>
      </w:tr>
      <w:tr w:rsidR="00C85CAF" w:rsidTr="00245A8B">
        <w:trPr>
          <w:trHeight w:val="290"/>
        </w:trPr>
        <w:tc>
          <w:tcPr>
            <w:tcW w:w="8717" w:type="dxa"/>
            <w:gridSpan w:val="5"/>
            <w:tcBorders>
              <w:top w:val="nil"/>
              <w:left w:val="nil"/>
              <w:bottom w:val="nil"/>
              <w:right w:val="nil"/>
            </w:tcBorders>
          </w:tcPr>
          <w:p w:rsidR="00C85CAF" w:rsidRPr="00881BBD" w:rsidRDefault="00C85CAF" w:rsidP="00C85CAF">
            <w:pPr>
              <w:pStyle w:val="Prrafodelista"/>
              <w:numPr>
                <w:ilvl w:val="0"/>
                <w:numId w:val="4"/>
              </w:numPr>
              <w:autoSpaceDE w:val="0"/>
              <w:autoSpaceDN w:val="0"/>
              <w:adjustRightInd w:val="0"/>
              <w:spacing w:after="0" w:line="240" w:lineRule="auto"/>
              <w:jc w:val="both"/>
              <w:rPr>
                <w:rFonts w:cstheme="minorHAnsi"/>
                <w:b/>
                <w:color w:val="000000"/>
              </w:rPr>
            </w:pPr>
            <w:r w:rsidRPr="00881BBD">
              <w:rPr>
                <w:rFonts w:cstheme="minorHAnsi"/>
                <w:b/>
                <w:color w:val="000000"/>
              </w:rPr>
              <w:t>Ejercicio Fiscal:</w:t>
            </w:r>
          </w:p>
          <w:p w:rsidR="00C85CAF" w:rsidRPr="00881BBD" w:rsidRDefault="00C85CAF" w:rsidP="00107AA4">
            <w:pPr>
              <w:autoSpaceDE w:val="0"/>
              <w:autoSpaceDN w:val="0"/>
              <w:adjustRightInd w:val="0"/>
              <w:spacing w:after="0" w:line="240" w:lineRule="auto"/>
              <w:jc w:val="both"/>
              <w:rPr>
                <w:rFonts w:cstheme="minorHAnsi"/>
                <w:color w:val="000000"/>
              </w:rPr>
            </w:pPr>
          </w:p>
          <w:p w:rsidR="00C85CAF" w:rsidRPr="00881BBD" w:rsidRDefault="00C85CAF" w:rsidP="00107AA4">
            <w:pPr>
              <w:autoSpaceDE w:val="0"/>
              <w:autoSpaceDN w:val="0"/>
              <w:adjustRightInd w:val="0"/>
              <w:spacing w:after="0" w:line="240" w:lineRule="auto"/>
              <w:jc w:val="both"/>
              <w:rPr>
                <w:rFonts w:cstheme="minorHAnsi"/>
                <w:color w:val="000000"/>
              </w:rPr>
            </w:pPr>
            <w:r w:rsidRPr="00881BBD">
              <w:rPr>
                <w:rFonts w:cstheme="minorHAnsi"/>
                <w:color w:val="000000"/>
              </w:rPr>
              <w:t>El ejercicio fiscal corresponde al ejercici</w:t>
            </w:r>
            <w:r w:rsidR="00FB4570" w:rsidRPr="00881BBD">
              <w:rPr>
                <w:rFonts w:cstheme="minorHAnsi"/>
                <w:color w:val="000000"/>
              </w:rPr>
              <w:t xml:space="preserve">o </w:t>
            </w:r>
            <w:r w:rsidR="000441E1" w:rsidRPr="00881BBD">
              <w:rPr>
                <w:rFonts w:cstheme="minorHAnsi"/>
                <w:color w:val="000000"/>
              </w:rPr>
              <w:t>comprendido del primero de E</w:t>
            </w:r>
            <w:r w:rsidR="008D6774" w:rsidRPr="00881BBD">
              <w:rPr>
                <w:rFonts w:cstheme="minorHAnsi"/>
                <w:color w:val="000000"/>
              </w:rPr>
              <w:t>nero al 31 de Diciembre</w:t>
            </w:r>
            <w:r w:rsidR="00F16524" w:rsidRPr="00881BBD">
              <w:rPr>
                <w:rFonts w:cstheme="minorHAnsi"/>
                <w:color w:val="000000"/>
              </w:rPr>
              <w:t xml:space="preserve"> de 2020.</w:t>
            </w:r>
          </w:p>
          <w:p w:rsidR="00C85CAF" w:rsidRPr="00881BBD" w:rsidRDefault="00C85CAF" w:rsidP="00107AA4">
            <w:pPr>
              <w:autoSpaceDE w:val="0"/>
              <w:autoSpaceDN w:val="0"/>
              <w:adjustRightInd w:val="0"/>
              <w:spacing w:after="0" w:line="240" w:lineRule="auto"/>
              <w:jc w:val="both"/>
              <w:rPr>
                <w:rFonts w:cstheme="minorHAnsi"/>
                <w:color w:val="000000"/>
              </w:rPr>
            </w:pPr>
          </w:p>
          <w:p w:rsidR="00C85CAF" w:rsidRPr="00881BBD" w:rsidRDefault="00C85CAF" w:rsidP="00C85CAF">
            <w:pPr>
              <w:pStyle w:val="Prrafodelista"/>
              <w:numPr>
                <w:ilvl w:val="0"/>
                <w:numId w:val="4"/>
              </w:numPr>
              <w:autoSpaceDE w:val="0"/>
              <w:autoSpaceDN w:val="0"/>
              <w:adjustRightInd w:val="0"/>
              <w:spacing w:after="0" w:line="240" w:lineRule="auto"/>
              <w:jc w:val="both"/>
              <w:rPr>
                <w:rFonts w:cstheme="minorHAnsi"/>
                <w:color w:val="000000"/>
              </w:rPr>
            </w:pPr>
            <w:r w:rsidRPr="00881BBD">
              <w:rPr>
                <w:rFonts w:cstheme="minorHAnsi"/>
                <w:b/>
                <w:color w:val="000000"/>
              </w:rPr>
              <w:t>Régimen Jurídico</w:t>
            </w:r>
            <w:r w:rsidRPr="00881BBD">
              <w:rPr>
                <w:rFonts w:cstheme="minorHAnsi"/>
                <w:color w:val="000000"/>
              </w:rPr>
              <w:t>:</w:t>
            </w:r>
          </w:p>
          <w:p w:rsidR="00C85CAF" w:rsidRPr="00881BBD" w:rsidRDefault="00C85CAF" w:rsidP="00107AA4">
            <w:pPr>
              <w:autoSpaceDE w:val="0"/>
              <w:autoSpaceDN w:val="0"/>
              <w:adjustRightInd w:val="0"/>
              <w:spacing w:after="0" w:line="240" w:lineRule="auto"/>
              <w:jc w:val="both"/>
              <w:rPr>
                <w:rFonts w:cstheme="minorHAnsi"/>
                <w:color w:val="000000"/>
              </w:rPr>
            </w:pPr>
          </w:p>
          <w:p w:rsidR="000441E1" w:rsidRPr="00073BAB" w:rsidRDefault="00C85CAF" w:rsidP="00073BAB">
            <w:pPr>
              <w:autoSpaceDE w:val="0"/>
              <w:autoSpaceDN w:val="0"/>
              <w:adjustRightInd w:val="0"/>
              <w:spacing w:after="0" w:line="240" w:lineRule="auto"/>
              <w:jc w:val="both"/>
              <w:rPr>
                <w:rFonts w:cstheme="minorHAnsi"/>
                <w:color w:val="000000"/>
              </w:rPr>
            </w:pPr>
            <w:r w:rsidRPr="00881BBD">
              <w:rPr>
                <w:rFonts w:cstheme="minorHAnsi"/>
                <w:color w:val="000000"/>
              </w:rPr>
              <w:t>El Hogar Cabañas es un Organismo Público Descentralizado del Gobierno del</w:t>
            </w:r>
            <w:r w:rsidR="004B4FCB" w:rsidRPr="00881BBD">
              <w:rPr>
                <w:rFonts w:cstheme="minorHAnsi"/>
                <w:color w:val="000000"/>
              </w:rPr>
              <w:t xml:space="preserve"> poder Ejecutivo del </w:t>
            </w:r>
            <w:r w:rsidR="00073BAB">
              <w:rPr>
                <w:rFonts w:cstheme="minorHAnsi"/>
                <w:color w:val="000000"/>
              </w:rPr>
              <w:t>Estado de Jalisco.</w:t>
            </w:r>
          </w:p>
          <w:p w:rsidR="000441E1" w:rsidRPr="00881BBD" w:rsidRDefault="000441E1" w:rsidP="000441E1">
            <w:pPr>
              <w:autoSpaceDE w:val="0"/>
              <w:autoSpaceDN w:val="0"/>
              <w:adjustRightInd w:val="0"/>
              <w:spacing w:after="0" w:line="240" w:lineRule="auto"/>
              <w:ind w:left="360"/>
              <w:jc w:val="both"/>
              <w:rPr>
                <w:rFonts w:cstheme="minorHAnsi"/>
                <w:b/>
                <w:color w:val="000000"/>
              </w:rPr>
            </w:pPr>
          </w:p>
          <w:p w:rsidR="00C85CAF" w:rsidRPr="00881BBD" w:rsidRDefault="00C85CAF" w:rsidP="000441E1">
            <w:pPr>
              <w:pStyle w:val="Prrafodelista"/>
              <w:numPr>
                <w:ilvl w:val="0"/>
                <w:numId w:val="4"/>
              </w:numPr>
              <w:autoSpaceDE w:val="0"/>
              <w:autoSpaceDN w:val="0"/>
              <w:adjustRightInd w:val="0"/>
              <w:spacing w:after="0" w:line="240" w:lineRule="auto"/>
              <w:jc w:val="both"/>
              <w:rPr>
                <w:rFonts w:cstheme="minorHAnsi"/>
                <w:b/>
                <w:color w:val="000000"/>
              </w:rPr>
            </w:pPr>
            <w:r w:rsidRPr="00881BBD">
              <w:rPr>
                <w:rFonts w:cstheme="minorHAnsi"/>
                <w:b/>
                <w:color w:val="000000"/>
              </w:rPr>
              <w:t>Consideraciones fiscales:</w:t>
            </w:r>
          </w:p>
          <w:p w:rsidR="00C85CAF" w:rsidRPr="00881BBD" w:rsidRDefault="00C85CAF" w:rsidP="00107AA4">
            <w:pPr>
              <w:autoSpaceDE w:val="0"/>
              <w:autoSpaceDN w:val="0"/>
              <w:adjustRightInd w:val="0"/>
              <w:spacing w:after="0" w:line="240" w:lineRule="auto"/>
              <w:jc w:val="both"/>
              <w:rPr>
                <w:rFonts w:cstheme="minorHAnsi"/>
                <w:color w:val="000000"/>
              </w:rPr>
            </w:pPr>
          </w:p>
          <w:p w:rsidR="00C85CAF" w:rsidRPr="00881BBD" w:rsidRDefault="00C85CAF" w:rsidP="00107AA4">
            <w:pPr>
              <w:autoSpaceDE w:val="0"/>
              <w:autoSpaceDN w:val="0"/>
              <w:adjustRightInd w:val="0"/>
              <w:spacing w:after="0" w:line="240" w:lineRule="auto"/>
              <w:jc w:val="both"/>
              <w:rPr>
                <w:rFonts w:cstheme="minorHAnsi"/>
                <w:color w:val="000000"/>
              </w:rPr>
            </w:pPr>
            <w:r w:rsidRPr="00881BBD">
              <w:rPr>
                <w:rFonts w:cstheme="minorHAnsi"/>
                <w:color w:val="000000"/>
              </w:rPr>
              <w:t xml:space="preserve">El </w:t>
            </w:r>
            <w:r w:rsidR="008710C6" w:rsidRPr="00881BBD">
              <w:rPr>
                <w:rFonts w:cstheme="minorHAnsi"/>
                <w:color w:val="000000"/>
              </w:rPr>
              <w:t xml:space="preserve">Hogar Cabañas se encuentra regulado </w:t>
            </w:r>
            <w:r w:rsidRPr="00881BBD">
              <w:rPr>
                <w:rFonts w:cstheme="minorHAnsi"/>
                <w:color w:val="000000"/>
              </w:rPr>
              <w:t xml:space="preserve"> por el Título III de la Ley del Impuesto Sobre la Renta, Régimen de Personas Morales con Fines no lucrativos y conforme a </w:t>
            </w:r>
            <w:r w:rsidR="00B8386D" w:rsidRPr="00881BBD">
              <w:rPr>
                <w:rFonts w:cstheme="minorHAnsi"/>
                <w:color w:val="000000"/>
              </w:rPr>
              <w:t>lo establecido en el artículo 79</w:t>
            </w:r>
            <w:r w:rsidRPr="00881BBD">
              <w:rPr>
                <w:rFonts w:cstheme="minorHAnsi"/>
                <w:color w:val="000000"/>
              </w:rPr>
              <w:t xml:space="preserve"> de la Ley descrita, y las leyes a que estamos sujetos, el Hogar Ca</w:t>
            </w:r>
            <w:r w:rsidR="00FB4570" w:rsidRPr="00881BBD">
              <w:rPr>
                <w:rFonts w:cstheme="minorHAnsi"/>
                <w:color w:val="000000"/>
              </w:rPr>
              <w:t>ba</w:t>
            </w:r>
            <w:r w:rsidRPr="00881BBD">
              <w:rPr>
                <w:rFonts w:cstheme="minorHAnsi"/>
                <w:color w:val="000000"/>
              </w:rPr>
              <w:t>ñas tiene las siguientes obligaciones fiscales:</w:t>
            </w:r>
          </w:p>
          <w:p w:rsidR="00C85CAF" w:rsidRPr="00881BBD" w:rsidRDefault="00C85CAF" w:rsidP="00107AA4">
            <w:pPr>
              <w:autoSpaceDE w:val="0"/>
              <w:autoSpaceDN w:val="0"/>
              <w:adjustRightInd w:val="0"/>
              <w:spacing w:after="0" w:line="240" w:lineRule="auto"/>
              <w:jc w:val="both"/>
              <w:rPr>
                <w:rFonts w:cstheme="minorHAnsi"/>
                <w:color w:val="000000"/>
              </w:rPr>
            </w:pPr>
            <w:r w:rsidRPr="00881BBD">
              <w:rPr>
                <w:rFonts w:cstheme="minorHAnsi"/>
                <w:color w:val="000000"/>
              </w:rPr>
              <w:t>1.- Retener y enterar los Impuestos que procedan.</w:t>
            </w:r>
          </w:p>
          <w:p w:rsidR="00C85CAF" w:rsidRPr="00881BBD" w:rsidRDefault="00C85CAF" w:rsidP="00107AA4">
            <w:pPr>
              <w:autoSpaceDE w:val="0"/>
              <w:autoSpaceDN w:val="0"/>
              <w:adjustRightInd w:val="0"/>
              <w:spacing w:after="0" w:line="240" w:lineRule="auto"/>
              <w:jc w:val="both"/>
              <w:rPr>
                <w:rFonts w:cstheme="minorHAnsi"/>
                <w:color w:val="000000"/>
              </w:rPr>
            </w:pPr>
            <w:r w:rsidRPr="00881BBD">
              <w:rPr>
                <w:rFonts w:cstheme="minorHAnsi"/>
                <w:color w:val="000000"/>
              </w:rPr>
              <w:t>2.- Ex</w:t>
            </w:r>
            <w:r w:rsidR="00F16524" w:rsidRPr="00881BBD">
              <w:rPr>
                <w:rFonts w:cstheme="minorHAnsi"/>
                <w:color w:val="000000"/>
              </w:rPr>
              <w:t>igir la documentación que reúna los requisitos fiscales marcados en las normas que los regulan.</w:t>
            </w:r>
          </w:p>
          <w:p w:rsidR="00C85CAF" w:rsidRPr="00881BBD" w:rsidRDefault="00C85CAF" w:rsidP="00107AA4">
            <w:pPr>
              <w:autoSpaceDE w:val="0"/>
              <w:autoSpaceDN w:val="0"/>
              <w:adjustRightInd w:val="0"/>
              <w:spacing w:after="0" w:line="240" w:lineRule="auto"/>
              <w:jc w:val="both"/>
              <w:rPr>
                <w:rFonts w:cstheme="minorHAnsi"/>
                <w:color w:val="000000"/>
              </w:rPr>
            </w:pPr>
            <w:r w:rsidRPr="00881BBD">
              <w:rPr>
                <w:rFonts w:cstheme="minorHAnsi"/>
                <w:color w:val="000000"/>
              </w:rPr>
              <w:t xml:space="preserve">3.- </w:t>
            </w:r>
            <w:r w:rsidR="00F16524" w:rsidRPr="00881BBD">
              <w:rPr>
                <w:rFonts w:cstheme="minorHAnsi"/>
                <w:color w:val="000000"/>
              </w:rPr>
              <w:t xml:space="preserve">Presentación e información  establecida en la </w:t>
            </w:r>
            <w:r w:rsidR="00560D84" w:rsidRPr="00881BBD">
              <w:rPr>
                <w:rFonts w:cstheme="minorHAnsi"/>
                <w:color w:val="000000"/>
              </w:rPr>
              <w:t xml:space="preserve"> </w:t>
            </w:r>
            <w:r w:rsidR="00F16524" w:rsidRPr="00881BBD">
              <w:rPr>
                <w:rFonts w:cstheme="minorHAnsi"/>
                <w:color w:val="000000"/>
              </w:rPr>
              <w:t>“</w:t>
            </w:r>
            <w:r w:rsidR="00560D84" w:rsidRPr="00881BBD">
              <w:rPr>
                <w:rFonts w:cstheme="minorHAnsi"/>
                <w:color w:val="000000"/>
              </w:rPr>
              <w:t xml:space="preserve">Ley de Prevención e Identificación de operaciones con recursos </w:t>
            </w:r>
            <w:r w:rsidR="00B8386D" w:rsidRPr="00881BBD">
              <w:rPr>
                <w:rFonts w:cstheme="minorHAnsi"/>
                <w:color w:val="000000"/>
              </w:rPr>
              <w:t xml:space="preserve">  </w:t>
            </w:r>
            <w:r w:rsidR="00F16524" w:rsidRPr="00881BBD">
              <w:rPr>
                <w:rFonts w:cstheme="minorHAnsi"/>
                <w:color w:val="000000"/>
              </w:rPr>
              <w:t>de procedencia ilícita”.</w:t>
            </w:r>
          </w:p>
          <w:p w:rsidR="00C85CAF" w:rsidRPr="00881BBD" w:rsidRDefault="00C85CAF" w:rsidP="00107AA4">
            <w:pPr>
              <w:autoSpaceDE w:val="0"/>
              <w:autoSpaceDN w:val="0"/>
              <w:adjustRightInd w:val="0"/>
              <w:spacing w:after="0" w:line="240" w:lineRule="auto"/>
              <w:jc w:val="both"/>
              <w:rPr>
                <w:rFonts w:cstheme="minorHAnsi"/>
                <w:color w:val="000000"/>
              </w:rPr>
            </w:pPr>
            <w:r w:rsidRPr="00881BBD">
              <w:rPr>
                <w:rFonts w:cstheme="minorHAnsi"/>
                <w:color w:val="000000"/>
              </w:rPr>
              <w:t>4.- Presentación periódica de declaraciones informativas.</w:t>
            </w:r>
          </w:p>
          <w:p w:rsidR="004B4FCB" w:rsidRPr="00881BBD" w:rsidRDefault="004B4FCB" w:rsidP="00107AA4">
            <w:pPr>
              <w:autoSpaceDE w:val="0"/>
              <w:autoSpaceDN w:val="0"/>
              <w:adjustRightInd w:val="0"/>
              <w:spacing w:after="0" w:line="240" w:lineRule="auto"/>
              <w:jc w:val="both"/>
              <w:rPr>
                <w:rFonts w:cstheme="minorHAnsi"/>
                <w:color w:val="000000"/>
              </w:rPr>
            </w:pPr>
            <w:r w:rsidRPr="00881BBD">
              <w:rPr>
                <w:rFonts w:cstheme="minorHAnsi"/>
                <w:color w:val="000000"/>
              </w:rPr>
              <w:t>5.-Cumplir con las demás normas y procedimientos establecidos en las Leyes fiscales que se vayan promulgando.</w:t>
            </w:r>
          </w:p>
          <w:p w:rsidR="00C85CAF" w:rsidRPr="00881BBD" w:rsidRDefault="00C85CAF" w:rsidP="00107AA4">
            <w:pPr>
              <w:autoSpaceDE w:val="0"/>
              <w:autoSpaceDN w:val="0"/>
              <w:adjustRightInd w:val="0"/>
              <w:spacing w:after="0" w:line="240" w:lineRule="auto"/>
              <w:jc w:val="both"/>
              <w:rPr>
                <w:rFonts w:cstheme="minorHAnsi"/>
                <w:color w:val="000000"/>
              </w:rPr>
            </w:pPr>
          </w:p>
          <w:p w:rsidR="00C85CAF" w:rsidRPr="00881BBD" w:rsidRDefault="00C85CAF" w:rsidP="00107AA4">
            <w:pPr>
              <w:autoSpaceDE w:val="0"/>
              <w:autoSpaceDN w:val="0"/>
              <w:adjustRightInd w:val="0"/>
              <w:spacing w:after="0" w:line="240" w:lineRule="auto"/>
              <w:jc w:val="both"/>
              <w:rPr>
                <w:rFonts w:cstheme="minorHAnsi"/>
                <w:color w:val="000000"/>
              </w:rPr>
            </w:pPr>
          </w:p>
          <w:p w:rsidR="00C85CAF" w:rsidRPr="00881BBD" w:rsidRDefault="000441E1" w:rsidP="00C85CAF">
            <w:pPr>
              <w:pStyle w:val="Prrafodelista"/>
              <w:numPr>
                <w:ilvl w:val="0"/>
                <w:numId w:val="4"/>
              </w:numPr>
              <w:autoSpaceDE w:val="0"/>
              <w:autoSpaceDN w:val="0"/>
              <w:adjustRightInd w:val="0"/>
              <w:spacing w:after="0" w:line="240" w:lineRule="auto"/>
              <w:jc w:val="both"/>
              <w:rPr>
                <w:rFonts w:cstheme="minorHAnsi"/>
                <w:color w:val="000000"/>
              </w:rPr>
            </w:pPr>
            <w:r w:rsidRPr="00881BBD">
              <w:rPr>
                <w:rFonts w:cstheme="minorHAnsi"/>
                <w:b/>
                <w:color w:val="000000"/>
              </w:rPr>
              <w:t>Estructura organizacional b</w:t>
            </w:r>
            <w:r w:rsidR="00C85CAF" w:rsidRPr="00881BBD">
              <w:rPr>
                <w:rFonts w:cstheme="minorHAnsi"/>
                <w:b/>
                <w:color w:val="000000"/>
              </w:rPr>
              <w:t>ásica</w:t>
            </w:r>
            <w:r w:rsidR="00C85CAF" w:rsidRPr="00881BBD">
              <w:rPr>
                <w:rFonts w:cstheme="minorHAnsi"/>
                <w:color w:val="000000"/>
              </w:rPr>
              <w:t>:</w:t>
            </w:r>
          </w:p>
          <w:p w:rsidR="00C85CAF" w:rsidRPr="00881BBD" w:rsidRDefault="00C85CAF" w:rsidP="00107AA4">
            <w:pPr>
              <w:autoSpaceDE w:val="0"/>
              <w:autoSpaceDN w:val="0"/>
              <w:adjustRightInd w:val="0"/>
              <w:spacing w:after="0" w:line="240" w:lineRule="auto"/>
              <w:jc w:val="both"/>
              <w:rPr>
                <w:rFonts w:cstheme="minorHAnsi"/>
                <w:color w:val="000000"/>
              </w:rPr>
            </w:pPr>
          </w:p>
          <w:p w:rsidR="004B4FCB" w:rsidRPr="00881BBD" w:rsidRDefault="004B4FCB" w:rsidP="004B4FCB">
            <w:pPr>
              <w:widowControl w:val="0"/>
              <w:spacing w:after="0" w:line="240" w:lineRule="auto"/>
              <w:jc w:val="both"/>
              <w:rPr>
                <w:rFonts w:eastAsia="Arial" w:cstheme="minorHAnsi"/>
              </w:rPr>
            </w:pPr>
            <w:r w:rsidRPr="00881BBD">
              <w:rPr>
                <w:rFonts w:eastAsia="Arial" w:cstheme="minorHAnsi"/>
              </w:rPr>
              <w:t>I. La Junta de Gobierno;</w:t>
            </w:r>
          </w:p>
          <w:p w:rsidR="004B4FCB" w:rsidRPr="00881BBD" w:rsidRDefault="004B4FCB" w:rsidP="004B4FCB">
            <w:pPr>
              <w:widowControl w:val="0"/>
              <w:spacing w:after="0" w:line="240" w:lineRule="auto"/>
              <w:jc w:val="both"/>
              <w:rPr>
                <w:rFonts w:eastAsia="Arial" w:cstheme="minorHAnsi"/>
              </w:rPr>
            </w:pPr>
          </w:p>
          <w:p w:rsidR="004B4FCB" w:rsidRPr="00881BBD" w:rsidRDefault="004B4FCB" w:rsidP="004B4FCB">
            <w:pPr>
              <w:widowControl w:val="0"/>
              <w:spacing w:after="0" w:line="240" w:lineRule="auto"/>
              <w:jc w:val="both"/>
              <w:rPr>
                <w:rFonts w:eastAsia="Arial" w:cstheme="minorHAnsi"/>
              </w:rPr>
            </w:pPr>
            <w:r w:rsidRPr="00881BBD">
              <w:rPr>
                <w:rFonts w:eastAsia="Arial" w:cstheme="minorHAnsi"/>
              </w:rPr>
              <w:t>II. La Pres</w:t>
            </w:r>
            <w:r w:rsidR="00180ED9">
              <w:rPr>
                <w:rFonts w:eastAsia="Arial" w:cstheme="minorHAnsi"/>
              </w:rPr>
              <w:t>idencia de la Junta de Gobierno.</w:t>
            </w:r>
          </w:p>
          <w:p w:rsidR="004B4FCB" w:rsidRPr="00881BBD" w:rsidRDefault="004B4FCB" w:rsidP="004B4FCB">
            <w:pPr>
              <w:widowControl w:val="0"/>
              <w:spacing w:after="0" w:line="240" w:lineRule="auto"/>
              <w:jc w:val="both"/>
              <w:rPr>
                <w:rFonts w:eastAsia="Arial" w:cstheme="minorHAnsi"/>
              </w:rPr>
            </w:pPr>
          </w:p>
          <w:p w:rsidR="004B4FCB" w:rsidRDefault="00180ED9" w:rsidP="004B4FCB">
            <w:pPr>
              <w:widowControl w:val="0"/>
              <w:spacing w:after="0" w:line="240" w:lineRule="auto"/>
              <w:jc w:val="both"/>
              <w:rPr>
                <w:rFonts w:eastAsia="Arial" w:cstheme="minorHAnsi"/>
              </w:rPr>
            </w:pPr>
            <w:r>
              <w:rPr>
                <w:rFonts w:eastAsia="Arial" w:cstheme="minorHAnsi"/>
              </w:rPr>
              <w:t>III. La Dirección General.</w:t>
            </w:r>
          </w:p>
          <w:p w:rsidR="00180ED9" w:rsidRDefault="00180ED9" w:rsidP="004B4FCB">
            <w:pPr>
              <w:widowControl w:val="0"/>
              <w:spacing w:after="0" w:line="240" w:lineRule="auto"/>
              <w:jc w:val="both"/>
              <w:rPr>
                <w:rFonts w:eastAsia="Arial" w:cstheme="minorHAnsi"/>
              </w:rPr>
            </w:pPr>
          </w:p>
          <w:p w:rsidR="00180ED9" w:rsidRDefault="00180ED9" w:rsidP="004B4FCB">
            <w:pPr>
              <w:widowControl w:val="0"/>
              <w:spacing w:after="0" w:line="240" w:lineRule="auto"/>
              <w:jc w:val="both"/>
              <w:rPr>
                <w:rFonts w:eastAsia="Arial" w:cstheme="minorHAnsi"/>
              </w:rPr>
            </w:pPr>
            <w:r>
              <w:rPr>
                <w:rFonts w:eastAsia="Arial" w:cstheme="minorHAnsi"/>
              </w:rPr>
              <w:lastRenderedPageBreak/>
              <w:t>IV. La Delegación Institucional,</w:t>
            </w:r>
          </w:p>
          <w:p w:rsidR="00180ED9" w:rsidRDefault="00180ED9" w:rsidP="004B4FCB">
            <w:pPr>
              <w:widowControl w:val="0"/>
              <w:spacing w:after="0" w:line="240" w:lineRule="auto"/>
              <w:jc w:val="both"/>
              <w:rPr>
                <w:rFonts w:eastAsia="Arial" w:cstheme="minorHAnsi"/>
              </w:rPr>
            </w:pPr>
          </w:p>
          <w:p w:rsidR="00180ED9" w:rsidRPr="00881BBD" w:rsidRDefault="00180ED9" w:rsidP="004B4FCB">
            <w:pPr>
              <w:widowControl w:val="0"/>
              <w:spacing w:after="0" w:line="240" w:lineRule="auto"/>
              <w:jc w:val="both"/>
              <w:rPr>
                <w:rFonts w:eastAsia="Arial" w:cstheme="minorHAnsi"/>
              </w:rPr>
            </w:pPr>
            <w:r>
              <w:rPr>
                <w:rFonts w:eastAsia="Arial" w:cstheme="minorHAnsi"/>
              </w:rPr>
              <w:t xml:space="preserve">V. Un Órgano Interno de Control; y </w:t>
            </w:r>
          </w:p>
          <w:p w:rsidR="004B4FCB" w:rsidRPr="00881BBD" w:rsidRDefault="004B4FCB" w:rsidP="004B4FCB">
            <w:pPr>
              <w:widowControl w:val="0"/>
              <w:spacing w:after="0" w:line="240" w:lineRule="auto"/>
              <w:jc w:val="both"/>
              <w:rPr>
                <w:rFonts w:eastAsia="Arial" w:cstheme="minorHAnsi"/>
              </w:rPr>
            </w:pPr>
          </w:p>
          <w:p w:rsidR="004B4FCB" w:rsidRPr="00881BBD" w:rsidRDefault="00180ED9" w:rsidP="004B4FCB">
            <w:pPr>
              <w:widowControl w:val="0"/>
              <w:spacing w:after="0" w:line="240" w:lineRule="auto"/>
              <w:jc w:val="both"/>
              <w:rPr>
                <w:rFonts w:eastAsia="Arial" w:cstheme="minorHAnsi"/>
              </w:rPr>
            </w:pPr>
            <w:r>
              <w:rPr>
                <w:rFonts w:eastAsia="Arial" w:cstheme="minorHAnsi"/>
              </w:rPr>
              <w:t>VI</w:t>
            </w:r>
            <w:r w:rsidR="004B4FCB" w:rsidRPr="00881BBD">
              <w:rPr>
                <w:rFonts w:eastAsia="Arial" w:cstheme="minorHAnsi"/>
              </w:rPr>
              <w:t>. Las unidades técnicas y de administración que determinen las autoridades del mismo Hogar Cabañas y que se autoricen en su presupuesto de egresos.</w:t>
            </w:r>
          </w:p>
          <w:p w:rsidR="004B4FCB" w:rsidRPr="00881BBD" w:rsidRDefault="004B4FCB" w:rsidP="004B4FCB">
            <w:pPr>
              <w:spacing w:after="0" w:line="240" w:lineRule="auto"/>
              <w:rPr>
                <w:rFonts w:eastAsia="Arial" w:cstheme="minorHAnsi"/>
              </w:rPr>
            </w:pPr>
          </w:p>
          <w:p w:rsidR="00C85CAF" w:rsidRPr="00881BBD" w:rsidRDefault="00C85CAF" w:rsidP="00107AA4">
            <w:pPr>
              <w:autoSpaceDE w:val="0"/>
              <w:autoSpaceDN w:val="0"/>
              <w:adjustRightInd w:val="0"/>
              <w:spacing w:after="0" w:line="240" w:lineRule="auto"/>
              <w:jc w:val="both"/>
              <w:rPr>
                <w:rFonts w:cstheme="minorHAnsi"/>
                <w:b/>
                <w:color w:val="000000"/>
              </w:rPr>
            </w:pPr>
            <w:r w:rsidRPr="00881BBD">
              <w:rPr>
                <w:rFonts w:cstheme="minorHAnsi"/>
                <w:b/>
                <w:color w:val="000000"/>
              </w:rPr>
              <w:t>5.- Bases de preparación de los Estado</w:t>
            </w:r>
            <w:r w:rsidR="008749E1" w:rsidRPr="00881BBD">
              <w:rPr>
                <w:rFonts w:cstheme="minorHAnsi"/>
                <w:b/>
                <w:color w:val="000000"/>
              </w:rPr>
              <w:t>s</w:t>
            </w:r>
            <w:r w:rsidRPr="00881BBD">
              <w:rPr>
                <w:rFonts w:cstheme="minorHAnsi"/>
                <w:b/>
                <w:color w:val="000000"/>
              </w:rPr>
              <w:t xml:space="preserve"> Financieros.</w:t>
            </w:r>
          </w:p>
          <w:p w:rsidR="000441E1" w:rsidRPr="00881BBD" w:rsidRDefault="000441E1" w:rsidP="00107AA4">
            <w:pPr>
              <w:autoSpaceDE w:val="0"/>
              <w:autoSpaceDN w:val="0"/>
              <w:adjustRightInd w:val="0"/>
              <w:spacing w:after="0" w:line="240" w:lineRule="auto"/>
              <w:jc w:val="both"/>
              <w:rPr>
                <w:rFonts w:cstheme="minorHAnsi"/>
                <w:b/>
                <w:color w:val="000000"/>
              </w:rPr>
            </w:pPr>
          </w:p>
          <w:p w:rsidR="00C85CAF" w:rsidRPr="00881BBD" w:rsidRDefault="0048643C" w:rsidP="007D0755">
            <w:pPr>
              <w:autoSpaceDE w:val="0"/>
              <w:autoSpaceDN w:val="0"/>
              <w:adjustRightInd w:val="0"/>
              <w:spacing w:after="0" w:line="240" w:lineRule="auto"/>
              <w:jc w:val="both"/>
              <w:rPr>
                <w:rFonts w:cstheme="minorHAnsi"/>
                <w:color w:val="000000"/>
              </w:rPr>
            </w:pPr>
            <w:r w:rsidRPr="00881BBD">
              <w:rPr>
                <w:rFonts w:cstheme="minorHAnsi"/>
                <w:color w:val="000000"/>
              </w:rPr>
              <w:t>Al 31</w:t>
            </w:r>
            <w:r w:rsidR="00720A4B" w:rsidRPr="00881BBD">
              <w:rPr>
                <w:rFonts w:cstheme="minorHAnsi"/>
                <w:color w:val="000000"/>
              </w:rPr>
              <w:t xml:space="preserve"> </w:t>
            </w:r>
            <w:r w:rsidRPr="00881BBD">
              <w:rPr>
                <w:rFonts w:cstheme="minorHAnsi"/>
                <w:color w:val="000000"/>
              </w:rPr>
              <w:t>de diciembre</w:t>
            </w:r>
            <w:r w:rsidR="00F16524" w:rsidRPr="00881BBD">
              <w:rPr>
                <w:rFonts w:cstheme="minorHAnsi"/>
                <w:color w:val="000000"/>
              </w:rPr>
              <w:t xml:space="preserve"> de 2020</w:t>
            </w:r>
            <w:r w:rsidR="00C85CAF" w:rsidRPr="00881BBD">
              <w:rPr>
                <w:rFonts w:cstheme="minorHAnsi"/>
                <w:color w:val="000000"/>
              </w:rPr>
              <w:t>, el Organismo prepara sus Estados Financieros sobre la base de costo histórico</w:t>
            </w:r>
            <w:r w:rsidR="004B4FCB" w:rsidRPr="00881BBD">
              <w:rPr>
                <w:rFonts w:cstheme="minorHAnsi"/>
                <w:color w:val="000000"/>
              </w:rPr>
              <w:t xml:space="preserve"> original y por lo dispuesto en</w:t>
            </w:r>
            <w:r w:rsidR="00C85CAF" w:rsidRPr="00881BBD">
              <w:rPr>
                <w:rFonts w:cstheme="minorHAnsi"/>
                <w:color w:val="000000"/>
              </w:rPr>
              <w:t xml:space="preserve"> la Ley General de Contabilidad Gubernamental y las normas establecidas por el Consejo Nacional d</w:t>
            </w:r>
            <w:r w:rsidR="007D0755" w:rsidRPr="00881BBD">
              <w:rPr>
                <w:rFonts w:cstheme="minorHAnsi"/>
                <w:color w:val="000000"/>
              </w:rPr>
              <w:t xml:space="preserve">e Armonización Contable </w:t>
            </w:r>
            <w:r w:rsidR="00F16524" w:rsidRPr="00881BBD">
              <w:rPr>
                <w:rFonts w:cstheme="minorHAnsi"/>
                <w:color w:val="000000"/>
              </w:rPr>
              <w:t>(CONAC)</w:t>
            </w:r>
            <w:r w:rsidR="004B4FCB" w:rsidRPr="00881BBD">
              <w:rPr>
                <w:rFonts w:cstheme="minorHAnsi"/>
                <w:color w:val="000000"/>
              </w:rPr>
              <w:t>, tomando como</w:t>
            </w:r>
            <w:r w:rsidR="00F16524" w:rsidRPr="00881BBD">
              <w:rPr>
                <w:rFonts w:cstheme="minorHAnsi"/>
                <w:color w:val="000000"/>
              </w:rPr>
              <w:t xml:space="preserve"> </w:t>
            </w:r>
            <w:r w:rsidR="004B4FCB" w:rsidRPr="00881BBD">
              <w:rPr>
                <w:rFonts w:cstheme="minorHAnsi"/>
                <w:color w:val="000000"/>
              </w:rPr>
              <w:t xml:space="preserve"> base e</w:t>
            </w:r>
            <w:r w:rsidR="00F16524" w:rsidRPr="00881BBD">
              <w:rPr>
                <w:rFonts w:cstheme="minorHAnsi"/>
                <w:color w:val="000000"/>
              </w:rPr>
              <w:t>l “D</w:t>
            </w:r>
            <w:r w:rsidR="007D0755" w:rsidRPr="00881BBD">
              <w:rPr>
                <w:rFonts w:cstheme="minorHAnsi"/>
                <w:color w:val="000000"/>
              </w:rPr>
              <w:t>evengado</w:t>
            </w:r>
            <w:r w:rsidR="00F16524" w:rsidRPr="00881BBD">
              <w:rPr>
                <w:rFonts w:cstheme="minorHAnsi"/>
                <w:color w:val="000000"/>
              </w:rPr>
              <w:t>”</w:t>
            </w:r>
            <w:r w:rsidR="007D0755" w:rsidRPr="00881BBD">
              <w:rPr>
                <w:rFonts w:cstheme="minorHAnsi"/>
                <w:color w:val="000000"/>
              </w:rPr>
              <w:t>.</w:t>
            </w:r>
            <w:r w:rsidR="00C85CAF" w:rsidRPr="00881BBD">
              <w:rPr>
                <w:rFonts w:cstheme="minorHAnsi"/>
                <w:color w:val="000000"/>
              </w:rPr>
              <w:t xml:space="preserve"> Aunque cabe mencionar</w:t>
            </w:r>
            <w:r w:rsidR="007D0755" w:rsidRPr="00881BBD">
              <w:rPr>
                <w:rFonts w:cstheme="minorHAnsi"/>
                <w:color w:val="000000"/>
              </w:rPr>
              <w:t>,</w:t>
            </w:r>
            <w:r w:rsidR="00C85CAF" w:rsidRPr="00881BBD">
              <w:rPr>
                <w:rFonts w:cstheme="minorHAnsi"/>
                <w:color w:val="000000"/>
              </w:rPr>
              <w:t xml:space="preserve"> que el Sistema informático C</w:t>
            </w:r>
            <w:r w:rsidR="004B4FCB" w:rsidRPr="00881BBD">
              <w:rPr>
                <w:rFonts w:cstheme="minorHAnsi"/>
                <w:color w:val="000000"/>
              </w:rPr>
              <w:t>ontpaq-</w:t>
            </w:r>
            <w:r w:rsidR="00C85CAF" w:rsidRPr="00881BBD">
              <w:rPr>
                <w:rFonts w:cstheme="minorHAnsi"/>
                <w:color w:val="000000"/>
              </w:rPr>
              <w:t xml:space="preserve">I </w:t>
            </w:r>
            <w:r w:rsidR="004B4FCB" w:rsidRPr="00881BBD">
              <w:rPr>
                <w:rFonts w:cstheme="minorHAnsi"/>
                <w:color w:val="000000"/>
              </w:rPr>
              <w:t xml:space="preserve">contabilidad </w:t>
            </w:r>
            <w:r w:rsidR="00C85CAF" w:rsidRPr="00881BBD">
              <w:rPr>
                <w:rFonts w:cstheme="minorHAnsi"/>
                <w:color w:val="000000"/>
              </w:rPr>
              <w:t>no cumple con todos los requerimientos y consideraciones marcados en la</w:t>
            </w:r>
            <w:r w:rsidR="00F16524" w:rsidRPr="00881BBD">
              <w:rPr>
                <w:rFonts w:cstheme="minorHAnsi"/>
                <w:color w:val="000000"/>
              </w:rPr>
              <w:t>s normas emitidas por el CONAC, s</w:t>
            </w:r>
            <w:r w:rsidR="00C85CAF" w:rsidRPr="00881BBD">
              <w:rPr>
                <w:rFonts w:cstheme="minorHAnsi"/>
                <w:color w:val="000000"/>
              </w:rPr>
              <w:t xml:space="preserve">e encuentra en proceso </w:t>
            </w:r>
            <w:r w:rsidRPr="00881BBD">
              <w:rPr>
                <w:rFonts w:cstheme="minorHAnsi"/>
                <w:color w:val="000000"/>
              </w:rPr>
              <w:t>de implementación un</w:t>
            </w:r>
            <w:r w:rsidR="00720A4B" w:rsidRPr="00881BBD">
              <w:rPr>
                <w:rFonts w:cstheme="minorHAnsi"/>
                <w:color w:val="000000"/>
              </w:rPr>
              <w:t xml:space="preserve"> sistema que la Administración central propondría para cumplir con los requerimientos establecidos en el </w:t>
            </w:r>
            <w:r w:rsidRPr="00881BBD">
              <w:rPr>
                <w:rFonts w:cstheme="minorHAnsi"/>
                <w:color w:val="000000"/>
              </w:rPr>
              <w:t>CONAC para</w:t>
            </w:r>
            <w:r w:rsidR="00B8386D" w:rsidRPr="00881BBD">
              <w:rPr>
                <w:rFonts w:cstheme="minorHAnsi"/>
                <w:color w:val="000000"/>
              </w:rPr>
              <w:t xml:space="preserve"> los Organismos P</w:t>
            </w:r>
            <w:r w:rsidR="00720A4B" w:rsidRPr="00881BBD">
              <w:rPr>
                <w:rFonts w:cstheme="minorHAnsi"/>
                <w:color w:val="000000"/>
              </w:rPr>
              <w:t xml:space="preserve">úblicos descentralizados. </w:t>
            </w:r>
            <w:r w:rsidR="00FB4570" w:rsidRPr="00881BBD">
              <w:rPr>
                <w:rFonts w:cstheme="minorHAnsi"/>
                <w:color w:val="000000"/>
              </w:rPr>
              <w:t xml:space="preserve"> Al cierre del </w:t>
            </w:r>
            <w:r w:rsidR="00B8386D" w:rsidRPr="00881BBD">
              <w:rPr>
                <w:rFonts w:cstheme="minorHAnsi"/>
                <w:color w:val="000000"/>
              </w:rPr>
              <w:t xml:space="preserve">ejercicio </w:t>
            </w:r>
            <w:r w:rsidR="00F16524" w:rsidRPr="00881BBD">
              <w:rPr>
                <w:rFonts w:cstheme="minorHAnsi"/>
                <w:color w:val="000000"/>
              </w:rPr>
              <w:t>2020</w:t>
            </w:r>
            <w:r w:rsidR="00720A4B" w:rsidRPr="00881BBD">
              <w:rPr>
                <w:rFonts w:cstheme="minorHAnsi"/>
                <w:color w:val="000000"/>
              </w:rPr>
              <w:t xml:space="preserve"> </w:t>
            </w:r>
            <w:r w:rsidR="00FB4570" w:rsidRPr="00881BBD">
              <w:rPr>
                <w:rFonts w:cstheme="minorHAnsi"/>
                <w:color w:val="000000"/>
              </w:rPr>
              <w:t xml:space="preserve"> y por circunstancias </w:t>
            </w:r>
            <w:r w:rsidR="00560D84" w:rsidRPr="00881BBD">
              <w:rPr>
                <w:rFonts w:cstheme="minorHAnsi"/>
                <w:color w:val="000000"/>
              </w:rPr>
              <w:t xml:space="preserve">ajenas al organismo el sistema </w:t>
            </w:r>
            <w:r w:rsidR="00FB4570" w:rsidRPr="00881BBD">
              <w:rPr>
                <w:rFonts w:cstheme="minorHAnsi"/>
                <w:color w:val="000000"/>
              </w:rPr>
              <w:t xml:space="preserve">Informático </w:t>
            </w:r>
            <w:r w:rsidR="00560D84" w:rsidRPr="00881BBD">
              <w:rPr>
                <w:rFonts w:cstheme="minorHAnsi"/>
                <w:color w:val="000000"/>
              </w:rPr>
              <w:t xml:space="preserve">ICONG </w:t>
            </w:r>
            <w:r w:rsidR="00FB4570" w:rsidRPr="00881BBD">
              <w:rPr>
                <w:rFonts w:cstheme="minorHAnsi"/>
                <w:color w:val="000000"/>
              </w:rPr>
              <w:t>dejó de tener funcionalidad</w:t>
            </w:r>
            <w:r w:rsidR="00B8386D" w:rsidRPr="00881BBD">
              <w:rPr>
                <w:rFonts w:cstheme="minorHAnsi"/>
                <w:color w:val="000000"/>
              </w:rPr>
              <w:t xml:space="preserve"> desde el 2018</w:t>
            </w:r>
            <w:r w:rsidR="00FB4570" w:rsidRPr="00881BBD">
              <w:rPr>
                <w:rFonts w:cstheme="minorHAnsi"/>
                <w:color w:val="000000"/>
              </w:rPr>
              <w:t xml:space="preserve">, </w:t>
            </w:r>
            <w:r w:rsidR="00560D84" w:rsidRPr="00881BBD">
              <w:rPr>
                <w:rFonts w:cstheme="minorHAnsi"/>
                <w:color w:val="000000"/>
              </w:rPr>
              <w:t>por lo</w:t>
            </w:r>
            <w:r w:rsidR="00FB4570" w:rsidRPr="00881BBD">
              <w:rPr>
                <w:rFonts w:cstheme="minorHAnsi"/>
                <w:color w:val="000000"/>
              </w:rPr>
              <w:t xml:space="preserve"> que los Estados</w:t>
            </w:r>
            <w:r w:rsidR="007E4C94" w:rsidRPr="00881BBD">
              <w:rPr>
                <w:rFonts w:cstheme="minorHAnsi"/>
                <w:color w:val="000000"/>
              </w:rPr>
              <w:t xml:space="preserve"> Financieros se prepararon en base a la información emitida por el Sistema Contpaq</w:t>
            </w:r>
            <w:r w:rsidR="004B4FCB" w:rsidRPr="00881BBD">
              <w:rPr>
                <w:rFonts w:cstheme="minorHAnsi"/>
                <w:color w:val="000000"/>
              </w:rPr>
              <w:t>-I</w:t>
            </w:r>
            <w:r w:rsidR="007E4C94" w:rsidRPr="00881BBD">
              <w:rPr>
                <w:rFonts w:cstheme="minorHAnsi"/>
                <w:color w:val="000000"/>
              </w:rPr>
              <w:t xml:space="preserve"> contabi</w:t>
            </w:r>
            <w:r w:rsidR="00B8386D" w:rsidRPr="00881BBD">
              <w:rPr>
                <w:rFonts w:cstheme="minorHAnsi"/>
                <w:color w:val="000000"/>
              </w:rPr>
              <w:t xml:space="preserve">lidad y complementada con Excel </w:t>
            </w:r>
            <w:r w:rsidR="00F16524" w:rsidRPr="00881BBD">
              <w:rPr>
                <w:rFonts w:cstheme="minorHAnsi"/>
                <w:color w:val="000000"/>
              </w:rPr>
              <w:t xml:space="preserve"> para la emisión de </w:t>
            </w:r>
            <w:r w:rsidR="00B8386D" w:rsidRPr="00881BBD">
              <w:rPr>
                <w:rFonts w:cstheme="minorHAnsi"/>
                <w:color w:val="000000"/>
              </w:rPr>
              <w:t xml:space="preserve"> los formatos</w:t>
            </w:r>
            <w:r w:rsidR="004B4FCB" w:rsidRPr="00881BBD">
              <w:rPr>
                <w:rFonts w:cstheme="minorHAnsi"/>
                <w:color w:val="000000"/>
              </w:rPr>
              <w:t xml:space="preserve"> de los Estados Financieros, Programáticos y Presupuestales</w:t>
            </w:r>
            <w:r w:rsidR="00B8386D" w:rsidRPr="00881BBD">
              <w:rPr>
                <w:rFonts w:cstheme="minorHAnsi"/>
                <w:color w:val="000000"/>
              </w:rPr>
              <w:t xml:space="preserve"> establecidos por la CONAC.</w:t>
            </w:r>
          </w:p>
          <w:p w:rsidR="007D0755" w:rsidRPr="00881BBD" w:rsidRDefault="007D0755" w:rsidP="007D0755">
            <w:pPr>
              <w:autoSpaceDE w:val="0"/>
              <w:autoSpaceDN w:val="0"/>
              <w:adjustRightInd w:val="0"/>
              <w:spacing w:after="0" w:line="240" w:lineRule="auto"/>
              <w:jc w:val="both"/>
              <w:rPr>
                <w:rFonts w:cstheme="minorHAnsi"/>
                <w:color w:val="000000"/>
              </w:rPr>
            </w:pPr>
          </w:p>
        </w:tc>
      </w:tr>
      <w:tr w:rsidR="00C85CAF" w:rsidTr="00245A8B">
        <w:trPr>
          <w:trHeight w:val="290"/>
        </w:trPr>
        <w:tc>
          <w:tcPr>
            <w:tcW w:w="4203" w:type="dxa"/>
            <w:gridSpan w:val="2"/>
            <w:tcBorders>
              <w:top w:val="nil"/>
              <w:left w:val="nil"/>
              <w:bottom w:val="nil"/>
              <w:right w:val="nil"/>
            </w:tcBorders>
          </w:tcPr>
          <w:p w:rsidR="00C85CAF" w:rsidRPr="00881BBD" w:rsidRDefault="00C85CAF" w:rsidP="00107AA4">
            <w:pPr>
              <w:autoSpaceDE w:val="0"/>
              <w:autoSpaceDN w:val="0"/>
              <w:adjustRightInd w:val="0"/>
              <w:spacing w:after="0" w:line="240" w:lineRule="auto"/>
              <w:rPr>
                <w:rFonts w:cstheme="minorHAnsi"/>
                <w:b/>
                <w:bCs/>
                <w:color w:val="000000"/>
              </w:rPr>
            </w:pPr>
            <w:r w:rsidRPr="00881BBD">
              <w:rPr>
                <w:rFonts w:cstheme="minorHAnsi"/>
                <w:b/>
                <w:bCs/>
                <w:color w:val="000000"/>
              </w:rPr>
              <w:lastRenderedPageBreak/>
              <w:t>6.- Políticas de Contabilidad Significativas</w:t>
            </w:r>
          </w:p>
        </w:tc>
        <w:tc>
          <w:tcPr>
            <w:tcW w:w="1870" w:type="dxa"/>
            <w:gridSpan w:val="2"/>
            <w:tcBorders>
              <w:top w:val="nil"/>
              <w:left w:val="nil"/>
              <w:bottom w:val="nil"/>
              <w:right w:val="nil"/>
            </w:tcBorders>
          </w:tcPr>
          <w:p w:rsidR="00C85CAF" w:rsidRDefault="00C85CAF" w:rsidP="00565068">
            <w:pPr>
              <w:autoSpaceDE w:val="0"/>
              <w:autoSpaceDN w:val="0"/>
              <w:adjustRightInd w:val="0"/>
              <w:spacing w:after="0" w:line="240" w:lineRule="auto"/>
              <w:ind w:left="-4415" w:right="-2785"/>
              <w:jc w:val="right"/>
              <w:rPr>
                <w:rFonts w:ascii="Calibri" w:hAnsi="Calibri" w:cs="Calibri"/>
                <w:color w:val="000000"/>
              </w:rPr>
            </w:pPr>
          </w:p>
        </w:tc>
        <w:tc>
          <w:tcPr>
            <w:tcW w:w="2644" w:type="dxa"/>
            <w:tcBorders>
              <w:top w:val="nil"/>
              <w:left w:val="nil"/>
              <w:bottom w:val="nil"/>
              <w:right w:val="nil"/>
            </w:tcBorders>
          </w:tcPr>
          <w:p w:rsidR="00C85CAF" w:rsidRDefault="00C85CAF" w:rsidP="00107AA4">
            <w:pPr>
              <w:autoSpaceDE w:val="0"/>
              <w:autoSpaceDN w:val="0"/>
              <w:adjustRightInd w:val="0"/>
              <w:spacing w:after="0" w:line="240" w:lineRule="auto"/>
              <w:jc w:val="right"/>
              <w:rPr>
                <w:rFonts w:ascii="Calibri" w:hAnsi="Calibri" w:cs="Calibri"/>
                <w:color w:val="000000"/>
              </w:rPr>
            </w:pPr>
          </w:p>
        </w:tc>
      </w:tr>
      <w:tr w:rsidR="00C85CAF" w:rsidTr="00245A8B">
        <w:trPr>
          <w:trHeight w:val="290"/>
        </w:trPr>
        <w:tc>
          <w:tcPr>
            <w:tcW w:w="8717" w:type="dxa"/>
            <w:gridSpan w:val="5"/>
            <w:tcBorders>
              <w:top w:val="nil"/>
              <w:left w:val="nil"/>
              <w:bottom w:val="nil"/>
              <w:right w:val="nil"/>
            </w:tcBorders>
          </w:tcPr>
          <w:p w:rsidR="00565068" w:rsidRPr="00881BBD" w:rsidRDefault="00565068" w:rsidP="00107AA4">
            <w:pPr>
              <w:autoSpaceDE w:val="0"/>
              <w:autoSpaceDN w:val="0"/>
              <w:adjustRightInd w:val="0"/>
              <w:spacing w:after="0" w:line="240" w:lineRule="auto"/>
              <w:jc w:val="both"/>
              <w:rPr>
                <w:rFonts w:cstheme="minorHAnsi"/>
                <w:color w:val="000000"/>
              </w:rPr>
            </w:pPr>
          </w:p>
          <w:p w:rsidR="00565068" w:rsidRPr="00881BBD" w:rsidRDefault="00565068" w:rsidP="000441E1">
            <w:pPr>
              <w:numPr>
                <w:ilvl w:val="0"/>
                <w:numId w:val="5"/>
              </w:numPr>
              <w:autoSpaceDE w:val="0"/>
              <w:autoSpaceDN w:val="0"/>
              <w:adjustRightInd w:val="0"/>
              <w:spacing w:after="0" w:line="240" w:lineRule="auto"/>
              <w:contextualSpacing/>
              <w:jc w:val="both"/>
              <w:rPr>
                <w:rFonts w:cstheme="minorHAnsi"/>
                <w:color w:val="000000"/>
              </w:rPr>
            </w:pPr>
            <w:r w:rsidRPr="00881BBD">
              <w:rPr>
                <w:rFonts w:cstheme="minorHAnsi"/>
                <w:color w:val="000000"/>
              </w:rPr>
              <w:t>Actualizaci</w:t>
            </w:r>
            <w:r w:rsidR="00F16524" w:rsidRPr="00881BBD">
              <w:rPr>
                <w:rFonts w:cstheme="minorHAnsi"/>
                <w:color w:val="000000"/>
              </w:rPr>
              <w:t>ón: Durante el ejercicio de 2020</w:t>
            </w:r>
            <w:r w:rsidRPr="00881BBD">
              <w:rPr>
                <w:rFonts w:cstheme="minorHAnsi"/>
                <w:color w:val="000000"/>
              </w:rPr>
              <w:t xml:space="preserve"> no fue realizada ninguna actualización del valor de los activos, ya que se realizó un inventario físico total</w:t>
            </w:r>
            <w:r w:rsidR="00B8386D" w:rsidRPr="00881BBD">
              <w:rPr>
                <w:rFonts w:cstheme="minorHAnsi"/>
                <w:color w:val="000000"/>
              </w:rPr>
              <w:t xml:space="preserve"> en 2018</w:t>
            </w:r>
            <w:r w:rsidRPr="00881BBD">
              <w:rPr>
                <w:rFonts w:cstheme="minorHAnsi"/>
                <w:color w:val="000000"/>
              </w:rPr>
              <w:t>, sin haber logrado la conciliación con los registros contables, po</w:t>
            </w:r>
            <w:r w:rsidR="00B8386D" w:rsidRPr="00881BBD">
              <w:rPr>
                <w:rFonts w:cstheme="minorHAnsi"/>
                <w:color w:val="000000"/>
              </w:rPr>
              <w:t>r lo que en el ejercicio de 202</w:t>
            </w:r>
            <w:r w:rsidR="00F16524" w:rsidRPr="00881BBD">
              <w:rPr>
                <w:rFonts w:cstheme="minorHAnsi"/>
                <w:color w:val="000000"/>
              </w:rPr>
              <w:t>1</w:t>
            </w:r>
            <w:r w:rsidRPr="00881BBD">
              <w:rPr>
                <w:rFonts w:cstheme="minorHAnsi"/>
                <w:color w:val="000000"/>
              </w:rPr>
              <w:t xml:space="preserve"> se llevará a cabo, logrando con esto la actualización del valor de los activos que se encuentren en condiciones de uso, de acuerdo a las normas de la CONAC.</w:t>
            </w:r>
          </w:p>
          <w:p w:rsidR="00565068" w:rsidRPr="00881BBD" w:rsidRDefault="00565068" w:rsidP="00565068">
            <w:pPr>
              <w:numPr>
                <w:ilvl w:val="0"/>
                <w:numId w:val="5"/>
              </w:numPr>
              <w:autoSpaceDE w:val="0"/>
              <w:autoSpaceDN w:val="0"/>
              <w:adjustRightInd w:val="0"/>
              <w:spacing w:after="0" w:line="240" w:lineRule="auto"/>
              <w:contextualSpacing/>
              <w:jc w:val="both"/>
              <w:rPr>
                <w:rFonts w:cstheme="minorHAnsi"/>
                <w:color w:val="000000"/>
              </w:rPr>
            </w:pPr>
            <w:r w:rsidRPr="00881BBD">
              <w:rPr>
                <w:rFonts w:cstheme="minorHAnsi"/>
                <w:color w:val="000000"/>
              </w:rPr>
              <w:t>Operaciones en el extranjero: No se llevó a cabo ninguna operación en el extranjero, por lo que no tuvo efectos en la información financiera gubernamental.</w:t>
            </w:r>
          </w:p>
          <w:p w:rsidR="00565068" w:rsidRPr="00881BBD" w:rsidRDefault="00565068" w:rsidP="00565068">
            <w:pPr>
              <w:numPr>
                <w:ilvl w:val="0"/>
                <w:numId w:val="5"/>
              </w:numPr>
              <w:autoSpaceDE w:val="0"/>
              <w:autoSpaceDN w:val="0"/>
              <w:adjustRightInd w:val="0"/>
              <w:spacing w:after="0" w:line="240" w:lineRule="auto"/>
              <w:contextualSpacing/>
              <w:jc w:val="both"/>
              <w:rPr>
                <w:rFonts w:cstheme="minorHAnsi"/>
                <w:color w:val="000000"/>
              </w:rPr>
            </w:pPr>
            <w:r w:rsidRPr="00881BBD">
              <w:rPr>
                <w:rFonts w:cstheme="minorHAnsi"/>
                <w:color w:val="000000"/>
              </w:rPr>
              <w:t>Método de valuación de las inversiones en acciones de compañías subsidiarias no consolidadas y asociadas: El Hogar Cabañas no cuenta con inversiones en compañías subsidiarias no consolidadas y asociadas por lo que no existe un método de valuación de inversiones.</w:t>
            </w:r>
          </w:p>
          <w:p w:rsidR="00565068" w:rsidRPr="00881BBD" w:rsidRDefault="00565068" w:rsidP="00565068">
            <w:pPr>
              <w:numPr>
                <w:ilvl w:val="0"/>
                <w:numId w:val="5"/>
              </w:numPr>
              <w:autoSpaceDE w:val="0"/>
              <w:autoSpaceDN w:val="0"/>
              <w:adjustRightInd w:val="0"/>
              <w:spacing w:after="0" w:line="240" w:lineRule="auto"/>
              <w:contextualSpacing/>
              <w:jc w:val="both"/>
              <w:rPr>
                <w:rFonts w:cstheme="minorHAnsi"/>
                <w:color w:val="000000"/>
              </w:rPr>
            </w:pPr>
            <w:r w:rsidRPr="00881BBD">
              <w:rPr>
                <w:rFonts w:cstheme="minorHAnsi"/>
                <w:color w:val="000000"/>
              </w:rPr>
              <w:t>Sistema y método de valuación de inventarios: El Hogar Cabañas utiliza el Sistema de inventarios perpetuos, así como</w:t>
            </w:r>
            <w:r w:rsidR="00F16524" w:rsidRPr="00881BBD">
              <w:rPr>
                <w:rFonts w:cstheme="minorHAnsi"/>
                <w:color w:val="000000"/>
              </w:rPr>
              <w:t xml:space="preserve"> al inicio del ejercicio</w:t>
            </w:r>
            <w:r w:rsidRPr="00881BBD">
              <w:rPr>
                <w:rFonts w:cstheme="minorHAnsi"/>
                <w:color w:val="000000"/>
              </w:rPr>
              <w:t xml:space="preserve"> el método de costos promedios para s</w:t>
            </w:r>
            <w:r w:rsidR="00F16524" w:rsidRPr="00881BBD">
              <w:rPr>
                <w:rFonts w:cstheme="minorHAnsi"/>
                <w:color w:val="000000"/>
              </w:rPr>
              <w:t>u valuación, a partir del mes de Agosto se tuvo la necesidad por fallas en el sistema informático de cambiar a “Primeras entradas, primeras salidas” y así cumplir con la normativa establecida en las políticas de valuación de activos marcadas en la CONAC.</w:t>
            </w:r>
          </w:p>
          <w:p w:rsidR="00565068" w:rsidRPr="00881BBD" w:rsidRDefault="00565068" w:rsidP="00565068">
            <w:pPr>
              <w:numPr>
                <w:ilvl w:val="0"/>
                <w:numId w:val="5"/>
              </w:numPr>
              <w:autoSpaceDE w:val="0"/>
              <w:autoSpaceDN w:val="0"/>
              <w:adjustRightInd w:val="0"/>
              <w:spacing w:after="0" w:line="240" w:lineRule="auto"/>
              <w:contextualSpacing/>
              <w:jc w:val="both"/>
              <w:rPr>
                <w:rFonts w:cstheme="minorHAnsi"/>
                <w:color w:val="000000"/>
              </w:rPr>
            </w:pPr>
            <w:r w:rsidRPr="00881BBD">
              <w:rPr>
                <w:rFonts w:cstheme="minorHAnsi"/>
                <w:color w:val="000000"/>
              </w:rPr>
              <w:t>Beneficios a empleados: El Hogar Cabañas no realiza el cálculo de la reserva</w:t>
            </w:r>
            <w:r w:rsidR="00A15009" w:rsidRPr="00881BBD">
              <w:rPr>
                <w:rFonts w:cstheme="minorHAnsi"/>
                <w:color w:val="000000"/>
              </w:rPr>
              <w:t xml:space="preserve"> a</w:t>
            </w:r>
            <w:r w:rsidRPr="00881BBD">
              <w:rPr>
                <w:rFonts w:cstheme="minorHAnsi"/>
                <w:color w:val="000000"/>
              </w:rPr>
              <w:t>ctuarial, sin embargo de acuerdo a la normatividad de la CONAC</w:t>
            </w:r>
            <w:r w:rsidR="00DE3589" w:rsidRPr="00881BBD">
              <w:rPr>
                <w:rFonts w:cstheme="minorHAnsi"/>
                <w:color w:val="000000"/>
              </w:rPr>
              <w:t xml:space="preserve"> y la Ley de Disciplina Financiera</w:t>
            </w:r>
            <w:r w:rsidRPr="00881BBD">
              <w:rPr>
                <w:rFonts w:cstheme="minorHAnsi"/>
                <w:color w:val="000000"/>
              </w:rPr>
              <w:t xml:space="preserve"> se realiza la estimación de los siguientes 5 ejercicios en lo referente a los ingresos y la estimación de gastos.</w:t>
            </w:r>
          </w:p>
          <w:p w:rsidR="00A15009" w:rsidRPr="00881BBD" w:rsidRDefault="00A15009" w:rsidP="00A15009">
            <w:pPr>
              <w:pStyle w:val="Prrafodelista"/>
              <w:numPr>
                <w:ilvl w:val="0"/>
                <w:numId w:val="5"/>
              </w:numPr>
              <w:autoSpaceDE w:val="0"/>
              <w:autoSpaceDN w:val="0"/>
              <w:adjustRightInd w:val="0"/>
              <w:spacing w:after="0" w:line="240" w:lineRule="auto"/>
              <w:jc w:val="both"/>
              <w:rPr>
                <w:rFonts w:cstheme="minorHAnsi"/>
                <w:color w:val="000000"/>
              </w:rPr>
            </w:pPr>
            <w:r w:rsidRPr="00881BBD">
              <w:rPr>
                <w:rFonts w:cstheme="minorHAnsi"/>
                <w:color w:val="000000"/>
              </w:rPr>
              <w:t xml:space="preserve">Provisiones: Se calculan y se registran las provisiones para pasivos contingentes, informadas en el Estado de pasivos contingentes, tomando en cuenta los compromisos totales de pago, tanto de los juicios en proceso como de los que pudieran realizarse en la totalidad del personal adscrito, sin que se hubiera creado una cuenta específica </w:t>
            </w:r>
            <w:r w:rsidRPr="00881BBD">
              <w:rPr>
                <w:rFonts w:cstheme="minorHAnsi"/>
                <w:color w:val="000000"/>
              </w:rPr>
              <w:lastRenderedPageBreak/>
              <w:t>productiva para afrontar dichos compromisos. Sin embargo en el p</w:t>
            </w:r>
            <w:r w:rsidR="00DE3589" w:rsidRPr="00881BBD">
              <w:rPr>
                <w:rFonts w:cstheme="minorHAnsi"/>
                <w:color w:val="000000"/>
              </w:rPr>
              <w:t xml:space="preserve">resupuesto aprobado </w:t>
            </w:r>
            <w:r w:rsidR="00176DBA" w:rsidRPr="00881BBD">
              <w:rPr>
                <w:rFonts w:cstheme="minorHAnsi"/>
                <w:color w:val="000000"/>
              </w:rPr>
              <w:t>para el 2020</w:t>
            </w:r>
            <w:r w:rsidRPr="00881BBD">
              <w:rPr>
                <w:rFonts w:cstheme="minorHAnsi"/>
                <w:color w:val="000000"/>
              </w:rPr>
              <w:t xml:space="preserve"> fueron considerad</w:t>
            </w:r>
            <w:r w:rsidR="00176DBA" w:rsidRPr="00881BBD">
              <w:rPr>
                <w:rFonts w:cstheme="minorHAnsi"/>
                <w:color w:val="000000"/>
              </w:rPr>
              <w:t>a</w:t>
            </w:r>
            <w:r w:rsidRPr="00881BBD">
              <w:rPr>
                <w:rFonts w:cstheme="minorHAnsi"/>
                <w:color w:val="000000"/>
              </w:rPr>
              <w:t xml:space="preserve">s </w:t>
            </w:r>
            <w:r w:rsidR="00176DBA" w:rsidRPr="00881BBD">
              <w:rPr>
                <w:rFonts w:cstheme="minorHAnsi"/>
                <w:color w:val="000000"/>
              </w:rPr>
              <w:t>partidas</w:t>
            </w:r>
            <w:r w:rsidRPr="00881BBD">
              <w:rPr>
                <w:rFonts w:cstheme="minorHAnsi"/>
                <w:color w:val="000000"/>
              </w:rPr>
              <w:t xml:space="preserve"> para la sufragación de gastos por indemnizaciones de personal.</w:t>
            </w:r>
          </w:p>
          <w:p w:rsidR="00A15009" w:rsidRPr="00881BBD" w:rsidRDefault="00A15009" w:rsidP="00A15009">
            <w:pPr>
              <w:pStyle w:val="Prrafodelista"/>
              <w:numPr>
                <w:ilvl w:val="0"/>
                <w:numId w:val="5"/>
              </w:numPr>
              <w:autoSpaceDE w:val="0"/>
              <w:autoSpaceDN w:val="0"/>
              <w:adjustRightInd w:val="0"/>
              <w:spacing w:after="0" w:line="240" w:lineRule="auto"/>
              <w:jc w:val="both"/>
              <w:rPr>
                <w:rFonts w:cstheme="minorHAnsi"/>
                <w:color w:val="000000"/>
              </w:rPr>
            </w:pPr>
            <w:r w:rsidRPr="00881BBD">
              <w:rPr>
                <w:rFonts w:cstheme="minorHAnsi"/>
                <w:color w:val="000000"/>
              </w:rPr>
              <w:t>Reservas: El Hogar Cabañas no ha creado reserva alguna.</w:t>
            </w:r>
          </w:p>
          <w:p w:rsidR="00B8386D" w:rsidRPr="00881BBD" w:rsidRDefault="00A15009" w:rsidP="00DB5CB6">
            <w:pPr>
              <w:pStyle w:val="Prrafodelista"/>
              <w:numPr>
                <w:ilvl w:val="0"/>
                <w:numId w:val="5"/>
              </w:numPr>
              <w:autoSpaceDE w:val="0"/>
              <w:autoSpaceDN w:val="0"/>
              <w:adjustRightInd w:val="0"/>
              <w:spacing w:after="0" w:line="240" w:lineRule="auto"/>
              <w:jc w:val="both"/>
              <w:rPr>
                <w:rFonts w:cstheme="minorHAnsi"/>
                <w:color w:val="000000"/>
              </w:rPr>
            </w:pPr>
            <w:r w:rsidRPr="00881BBD">
              <w:rPr>
                <w:rFonts w:cstheme="minorHAnsi"/>
                <w:color w:val="000000"/>
              </w:rPr>
              <w:t>Cambios en políticas contables y corrección de errores: El Hogar</w:t>
            </w:r>
            <w:r w:rsidR="00176DBA" w:rsidRPr="00881BBD">
              <w:rPr>
                <w:rFonts w:cstheme="minorHAnsi"/>
                <w:color w:val="000000"/>
              </w:rPr>
              <w:t xml:space="preserve"> Cabañas en el ejercicio de 2020</w:t>
            </w:r>
            <w:r w:rsidRPr="00881BBD">
              <w:rPr>
                <w:rFonts w:cstheme="minorHAnsi"/>
                <w:color w:val="000000"/>
              </w:rPr>
              <w:t xml:space="preserve"> </w:t>
            </w:r>
            <w:r w:rsidR="00B8386D" w:rsidRPr="00881BBD">
              <w:rPr>
                <w:rFonts w:cstheme="minorHAnsi"/>
                <w:color w:val="000000"/>
              </w:rPr>
              <w:t xml:space="preserve"> </w:t>
            </w:r>
            <w:r w:rsidRPr="00881BBD">
              <w:rPr>
                <w:rFonts w:cstheme="minorHAnsi"/>
                <w:color w:val="000000"/>
              </w:rPr>
              <w:t xml:space="preserve">realizó  corrección </w:t>
            </w:r>
            <w:r w:rsidR="00176DBA" w:rsidRPr="00881BBD">
              <w:rPr>
                <w:rFonts w:cstheme="minorHAnsi"/>
                <w:color w:val="000000"/>
              </w:rPr>
              <w:t>a resultados del ejercicio 2019, derivado del reintegro a la Secretaría de la Hacienda pública los remanentes no ejercidos del Subsidio Estatal.</w:t>
            </w:r>
          </w:p>
          <w:p w:rsidR="00A15009" w:rsidRPr="00881BBD" w:rsidRDefault="00A15009" w:rsidP="00A15009">
            <w:pPr>
              <w:pStyle w:val="Prrafodelista"/>
              <w:numPr>
                <w:ilvl w:val="0"/>
                <w:numId w:val="5"/>
              </w:numPr>
              <w:autoSpaceDE w:val="0"/>
              <w:autoSpaceDN w:val="0"/>
              <w:adjustRightInd w:val="0"/>
              <w:spacing w:after="0" w:line="240" w:lineRule="auto"/>
              <w:jc w:val="both"/>
              <w:rPr>
                <w:rFonts w:cstheme="minorHAnsi"/>
                <w:color w:val="000000"/>
              </w:rPr>
            </w:pPr>
            <w:r w:rsidRPr="00881BBD">
              <w:rPr>
                <w:rFonts w:cstheme="minorHAnsi"/>
                <w:color w:val="000000"/>
              </w:rPr>
              <w:t>Reclasificaciones: Existieron reclasificaciones que no implican efectos importantes en las operaciones, se realizaron para dar congruencia con las operaciones efectuadas.</w:t>
            </w:r>
          </w:p>
          <w:p w:rsidR="00A15009" w:rsidRPr="00881BBD" w:rsidRDefault="00A15009" w:rsidP="00845386">
            <w:pPr>
              <w:pStyle w:val="Prrafodelista"/>
              <w:numPr>
                <w:ilvl w:val="0"/>
                <w:numId w:val="5"/>
              </w:numPr>
              <w:autoSpaceDE w:val="0"/>
              <w:autoSpaceDN w:val="0"/>
              <w:adjustRightInd w:val="0"/>
              <w:spacing w:after="0" w:line="240" w:lineRule="auto"/>
              <w:jc w:val="both"/>
              <w:rPr>
                <w:rFonts w:cstheme="minorHAnsi"/>
                <w:color w:val="000000"/>
              </w:rPr>
            </w:pPr>
            <w:r w:rsidRPr="00881BBD">
              <w:rPr>
                <w:rFonts w:cstheme="minorHAnsi"/>
                <w:color w:val="000000"/>
              </w:rPr>
              <w:t xml:space="preserve">Depuración y cancelación de saldos: </w:t>
            </w:r>
            <w:r w:rsidR="00D06559" w:rsidRPr="00881BBD">
              <w:rPr>
                <w:rFonts w:cstheme="minorHAnsi"/>
                <w:color w:val="000000"/>
              </w:rPr>
              <w:t>F</w:t>
            </w:r>
            <w:r w:rsidRPr="00881BBD">
              <w:rPr>
                <w:rFonts w:cstheme="minorHAnsi"/>
                <w:color w:val="000000"/>
              </w:rPr>
              <w:t>ueron llevadas a cabo de manera mensual la depuración de las cuentas contables, afectando los movimientos correspondientes al Almacén general, Deudores Diversos, Acreedores Diversos, Impuestos por pagar, etc.</w:t>
            </w:r>
            <w:r w:rsidR="00176DBA" w:rsidRPr="00881BBD">
              <w:rPr>
                <w:rFonts w:cstheme="minorHAnsi"/>
                <w:color w:val="000000"/>
              </w:rPr>
              <w:t xml:space="preserve"> aunque se aclara que existen saldos mayores a un año, que no han sido cancelados por falta de autorización de la Junta de Gobierno, será en el ejercicio del 2021, donde se pondrán a consideración para su cancelación definitiva.</w:t>
            </w:r>
            <w:r w:rsidR="00845386" w:rsidRPr="00881BBD">
              <w:rPr>
                <w:rFonts w:cstheme="minorHAnsi"/>
                <w:color w:val="000000"/>
              </w:rPr>
              <w:t xml:space="preserve"> </w:t>
            </w:r>
          </w:p>
          <w:p w:rsidR="00C85CAF" w:rsidRPr="00881BBD" w:rsidRDefault="00A15009" w:rsidP="00AD1DCF">
            <w:pPr>
              <w:numPr>
                <w:ilvl w:val="0"/>
                <w:numId w:val="5"/>
              </w:numPr>
              <w:autoSpaceDE w:val="0"/>
              <w:autoSpaceDN w:val="0"/>
              <w:adjustRightInd w:val="0"/>
              <w:spacing w:after="0" w:line="240" w:lineRule="auto"/>
              <w:contextualSpacing/>
              <w:jc w:val="both"/>
              <w:rPr>
                <w:rFonts w:cstheme="minorHAnsi"/>
                <w:color w:val="000000"/>
              </w:rPr>
            </w:pPr>
            <w:r w:rsidRPr="00881BBD">
              <w:rPr>
                <w:rFonts w:cstheme="minorHAnsi"/>
                <w:color w:val="000000"/>
              </w:rPr>
              <w:t xml:space="preserve">La </w:t>
            </w:r>
            <w:r w:rsidR="00845386" w:rsidRPr="00881BBD">
              <w:rPr>
                <w:rFonts w:cstheme="minorHAnsi"/>
                <w:color w:val="000000"/>
              </w:rPr>
              <w:t>contabilidad se registra</w:t>
            </w:r>
            <w:r w:rsidRPr="00881BBD">
              <w:rPr>
                <w:rFonts w:cstheme="minorHAnsi"/>
                <w:color w:val="000000"/>
              </w:rPr>
              <w:t xml:space="preserve"> con base en cifras acumuladas, pues sus transacciones son contabilizadas conforme a la fecha de su realizaci</w:t>
            </w:r>
            <w:r w:rsidR="00845386" w:rsidRPr="00881BBD">
              <w:rPr>
                <w:rFonts w:cstheme="minorHAnsi"/>
                <w:color w:val="000000"/>
              </w:rPr>
              <w:t xml:space="preserve">ón, independientemente de </w:t>
            </w:r>
            <w:r w:rsidRPr="00881BBD">
              <w:rPr>
                <w:rFonts w:cstheme="minorHAnsi"/>
                <w:color w:val="000000"/>
              </w:rPr>
              <w:t>su pago, entendiéndose por ello el registro de operaciones devengadas, de conformidad con la Ley de Presupuesto, Contabilidad y Gast</w:t>
            </w:r>
            <w:r w:rsidR="00845386" w:rsidRPr="00881BBD">
              <w:rPr>
                <w:rFonts w:cstheme="minorHAnsi"/>
                <w:color w:val="000000"/>
              </w:rPr>
              <w:t xml:space="preserve">o público del Estado de Jalisco y la Ley </w:t>
            </w:r>
            <w:r w:rsidR="0066073C" w:rsidRPr="00881BBD">
              <w:rPr>
                <w:rFonts w:cstheme="minorHAnsi"/>
                <w:color w:val="000000"/>
              </w:rPr>
              <w:t xml:space="preserve">General </w:t>
            </w:r>
            <w:r w:rsidR="00845386" w:rsidRPr="00881BBD">
              <w:rPr>
                <w:rFonts w:cstheme="minorHAnsi"/>
                <w:color w:val="000000"/>
              </w:rPr>
              <w:t>de Contabilidad Gubernamental.</w:t>
            </w:r>
          </w:p>
        </w:tc>
      </w:tr>
      <w:tr w:rsidR="00C85CAF" w:rsidTr="00245A8B">
        <w:trPr>
          <w:gridAfter w:val="2"/>
          <w:wAfter w:w="4417" w:type="dxa"/>
          <w:trHeight w:val="290"/>
        </w:trPr>
        <w:tc>
          <w:tcPr>
            <w:tcW w:w="1656" w:type="dxa"/>
            <w:tcBorders>
              <w:top w:val="nil"/>
              <w:left w:val="nil"/>
              <w:bottom w:val="nil"/>
              <w:right w:val="nil"/>
            </w:tcBorders>
          </w:tcPr>
          <w:p w:rsidR="00C85CAF" w:rsidRPr="00881BBD" w:rsidRDefault="00C85CAF" w:rsidP="00107AA4">
            <w:pPr>
              <w:autoSpaceDE w:val="0"/>
              <w:autoSpaceDN w:val="0"/>
              <w:adjustRightInd w:val="0"/>
              <w:spacing w:after="0" w:line="240" w:lineRule="auto"/>
              <w:jc w:val="both"/>
              <w:rPr>
                <w:rFonts w:cstheme="minorHAnsi"/>
                <w:color w:val="000000"/>
              </w:rPr>
            </w:pPr>
          </w:p>
        </w:tc>
        <w:tc>
          <w:tcPr>
            <w:tcW w:w="2644" w:type="dxa"/>
            <w:gridSpan w:val="2"/>
            <w:tcBorders>
              <w:top w:val="nil"/>
              <w:left w:val="nil"/>
              <w:bottom w:val="nil"/>
              <w:right w:val="nil"/>
            </w:tcBorders>
          </w:tcPr>
          <w:p w:rsidR="00C85CAF" w:rsidRPr="00881BBD" w:rsidRDefault="00C85CAF" w:rsidP="00107AA4">
            <w:pPr>
              <w:autoSpaceDE w:val="0"/>
              <w:autoSpaceDN w:val="0"/>
              <w:adjustRightInd w:val="0"/>
              <w:spacing w:after="0" w:line="240" w:lineRule="auto"/>
              <w:jc w:val="right"/>
              <w:rPr>
                <w:rFonts w:cstheme="minorHAnsi"/>
                <w:color w:val="000000"/>
              </w:rPr>
            </w:pPr>
          </w:p>
        </w:tc>
      </w:tr>
      <w:tr w:rsidR="00C85CAF" w:rsidRPr="007E3523" w:rsidTr="00245A8B">
        <w:trPr>
          <w:trHeight w:val="290"/>
        </w:trPr>
        <w:tc>
          <w:tcPr>
            <w:tcW w:w="8717" w:type="dxa"/>
            <w:gridSpan w:val="5"/>
            <w:tcBorders>
              <w:top w:val="nil"/>
              <w:left w:val="nil"/>
              <w:bottom w:val="nil"/>
              <w:right w:val="nil"/>
            </w:tcBorders>
          </w:tcPr>
          <w:p w:rsidR="00C85CAF" w:rsidRPr="00881BBD" w:rsidRDefault="00C85CAF" w:rsidP="00AD1DCF">
            <w:pPr>
              <w:autoSpaceDE w:val="0"/>
              <w:autoSpaceDN w:val="0"/>
              <w:adjustRightInd w:val="0"/>
              <w:spacing w:after="0" w:line="240" w:lineRule="auto"/>
              <w:jc w:val="both"/>
              <w:rPr>
                <w:rFonts w:cstheme="minorHAnsi"/>
                <w:b/>
                <w:bCs/>
                <w:color w:val="000000"/>
              </w:rPr>
            </w:pPr>
          </w:p>
          <w:tbl>
            <w:tblPr>
              <w:tblW w:w="14405" w:type="dxa"/>
              <w:tblInd w:w="70" w:type="dxa"/>
              <w:tblLayout w:type="fixed"/>
              <w:tblCellMar>
                <w:left w:w="70" w:type="dxa"/>
                <w:right w:w="70" w:type="dxa"/>
              </w:tblCellMar>
              <w:tblLook w:val="0000" w:firstRow="0" w:lastRow="0" w:firstColumn="0" w:lastColumn="0" w:noHBand="0" w:noVBand="0"/>
            </w:tblPr>
            <w:tblGrid>
              <w:gridCol w:w="8507"/>
              <w:gridCol w:w="2949"/>
              <w:gridCol w:w="2949"/>
            </w:tblGrid>
            <w:tr w:rsidR="00AD1DCF" w:rsidRPr="00881BBD" w:rsidTr="000441E1">
              <w:trPr>
                <w:gridAfter w:val="2"/>
                <w:wAfter w:w="5898" w:type="dxa"/>
                <w:trHeight w:val="290"/>
              </w:trPr>
              <w:tc>
                <w:tcPr>
                  <w:tcW w:w="8507" w:type="dxa"/>
                  <w:tcBorders>
                    <w:top w:val="nil"/>
                    <w:left w:val="nil"/>
                    <w:bottom w:val="nil"/>
                    <w:right w:val="nil"/>
                  </w:tcBorders>
                </w:tcPr>
                <w:p w:rsidR="00AD1DCF" w:rsidRPr="00881BBD" w:rsidRDefault="00AD1DCF" w:rsidP="00AD1DCF">
                  <w:pPr>
                    <w:autoSpaceDE w:val="0"/>
                    <w:autoSpaceDN w:val="0"/>
                    <w:adjustRightInd w:val="0"/>
                    <w:spacing w:after="0" w:line="240" w:lineRule="auto"/>
                    <w:jc w:val="both"/>
                    <w:rPr>
                      <w:rFonts w:cstheme="minorHAnsi"/>
                      <w:b/>
                      <w:bCs/>
                      <w:color w:val="000000"/>
                    </w:rPr>
                  </w:pPr>
                  <w:r w:rsidRPr="00881BBD">
                    <w:rPr>
                      <w:rFonts w:cstheme="minorHAnsi"/>
                      <w:b/>
                      <w:bCs/>
                      <w:color w:val="000000"/>
                    </w:rPr>
                    <w:t>7.-Posición en Moneda extranjera y protección por riesgos cambiarios.</w:t>
                  </w:r>
                </w:p>
                <w:p w:rsidR="00AD1DCF" w:rsidRPr="00881BBD" w:rsidRDefault="00AD1DCF" w:rsidP="00AD1DCF">
                  <w:pPr>
                    <w:autoSpaceDE w:val="0"/>
                    <w:autoSpaceDN w:val="0"/>
                    <w:adjustRightInd w:val="0"/>
                    <w:spacing w:after="0" w:line="240" w:lineRule="auto"/>
                    <w:jc w:val="both"/>
                    <w:rPr>
                      <w:rFonts w:cstheme="minorHAnsi"/>
                      <w:b/>
                      <w:bCs/>
                      <w:color w:val="000000"/>
                    </w:rPr>
                  </w:pPr>
                </w:p>
                <w:p w:rsidR="002E7325" w:rsidRPr="00881BBD" w:rsidRDefault="002E7325" w:rsidP="002E7325">
                  <w:pPr>
                    <w:numPr>
                      <w:ilvl w:val="0"/>
                      <w:numId w:val="6"/>
                    </w:numPr>
                    <w:autoSpaceDE w:val="0"/>
                    <w:autoSpaceDN w:val="0"/>
                    <w:adjustRightInd w:val="0"/>
                    <w:spacing w:after="0" w:line="240" w:lineRule="auto"/>
                    <w:contextualSpacing/>
                    <w:jc w:val="both"/>
                    <w:rPr>
                      <w:rFonts w:cstheme="minorHAnsi"/>
                      <w:color w:val="000000"/>
                    </w:rPr>
                  </w:pPr>
                  <w:r w:rsidRPr="00881BBD">
                    <w:rPr>
                      <w:rFonts w:cstheme="minorHAnsi"/>
                      <w:color w:val="000000"/>
                    </w:rPr>
                    <w:t>Activos en moneda extranjera: El Hogar Cabañas no cuenta con activos en moneda extranjera.</w:t>
                  </w:r>
                </w:p>
                <w:p w:rsidR="002E7325" w:rsidRPr="00881BBD" w:rsidRDefault="002E7325" w:rsidP="002E7325">
                  <w:pPr>
                    <w:numPr>
                      <w:ilvl w:val="0"/>
                      <w:numId w:val="6"/>
                    </w:numPr>
                    <w:autoSpaceDE w:val="0"/>
                    <w:autoSpaceDN w:val="0"/>
                    <w:adjustRightInd w:val="0"/>
                    <w:spacing w:after="0" w:line="240" w:lineRule="auto"/>
                    <w:contextualSpacing/>
                    <w:jc w:val="both"/>
                    <w:rPr>
                      <w:rFonts w:cstheme="minorHAnsi"/>
                      <w:color w:val="000000"/>
                    </w:rPr>
                  </w:pPr>
                  <w:r w:rsidRPr="00881BBD">
                    <w:rPr>
                      <w:rFonts w:cstheme="minorHAnsi"/>
                      <w:color w:val="000000"/>
                    </w:rPr>
                    <w:t>Pasivos en moneda extranjera: Se declara que los pasivos con que cuenta el Hogar Cabañas son en moneda nacional.</w:t>
                  </w:r>
                </w:p>
                <w:p w:rsidR="00561E15" w:rsidRPr="00881BBD" w:rsidRDefault="002E7325" w:rsidP="002E7325">
                  <w:pPr>
                    <w:numPr>
                      <w:ilvl w:val="0"/>
                      <w:numId w:val="6"/>
                    </w:numPr>
                    <w:autoSpaceDE w:val="0"/>
                    <w:autoSpaceDN w:val="0"/>
                    <w:adjustRightInd w:val="0"/>
                    <w:spacing w:after="0" w:line="240" w:lineRule="auto"/>
                    <w:contextualSpacing/>
                    <w:jc w:val="both"/>
                    <w:rPr>
                      <w:rFonts w:cstheme="minorHAnsi"/>
                      <w:color w:val="000000"/>
                    </w:rPr>
                  </w:pPr>
                  <w:r w:rsidRPr="00881BBD">
                    <w:rPr>
                      <w:rFonts w:cstheme="minorHAnsi"/>
                      <w:color w:val="000000"/>
                    </w:rPr>
                    <w:t xml:space="preserve">Posición en moneda extranjera: Los precios de inversiones y mercancías se </w:t>
                  </w:r>
                </w:p>
                <w:p w:rsidR="002E7325" w:rsidRPr="00881BBD" w:rsidRDefault="002E7325" w:rsidP="00561E15">
                  <w:pPr>
                    <w:autoSpaceDE w:val="0"/>
                    <w:autoSpaceDN w:val="0"/>
                    <w:adjustRightInd w:val="0"/>
                    <w:spacing w:after="0" w:line="240" w:lineRule="auto"/>
                    <w:ind w:left="720"/>
                    <w:contextualSpacing/>
                    <w:jc w:val="both"/>
                    <w:rPr>
                      <w:rFonts w:cstheme="minorHAnsi"/>
                      <w:color w:val="000000"/>
                    </w:rPr>
                  </w:pPr>
                  <w:proofErr w:type="gramStart"/>
                  <w:r w:rsidRPr="00881BBD">
                    <w:rPr>
                      <w:rFonts w:cstheme="minorHAnsi"/>
                      <w:color w:val="000000"/>
                    </w:rPr>
                    <w:t>encuentran</w:t>
                  </w:r>
                  <w:proofErr w:type="gramEnd"/>
                  <w:r w:rsidRPr="00881BBD">
                    <w:rPr>
                      <w:rFonts w:cstheme="minorHAnsi"/>
                      <w:color w:val="000000"/>
                    </w:rPr>
                    <w:t xml:space="preserve">  valor</w:t>
                  </w:r>
                  <w:r w:rsidR="0048643C" w:rsidRPr="00881BBD">
                    <w:rPr>
                      <w:rFonts w:cstheme="minorHAnsi"/>
                      <w:color w:val="000000"/>
                    </w:rPr>
                    <w:t>izados</w:t>
                  </w:r>
                  <w:r w:rsidRPr="00881BBD">
                    <w:rPr>
                      <w:rFonts w:cstheme="minorHAnsi"/>
                      <w:color w:val="000000"/>
                    </w:rPr>
                    <w:t xml:space="preserve"> en moneda nacional.</w:t>
                  </w:r>
                </w:p>
                <w:p w:rsidR="002E7325" w:rsidRPr="00881BBD" w:rsidRDefault="002E7325" w:rsidP="002E7325">
                  <w:pPr>
                    <w:numPr>
                      <w:ilvl w:val="0"/>
                      <w:numId w:val="6"/>
                    </w:numPr>
                    <w:autoSpaceDE w:val="0"/>
                    <w:autoSpaceDN w:val="0"/>
                    <w:adjustRightInd w:val="0"/>
                    <w:spacing w:after="0" w:line="240" w:lineRule="auto"/>
                    <w:contextualSpacing/>
                    <w:jc w:val="both"/>
                    <w:rPr>
                      <w:rFonts w:cstheme="minorHAnsi"/>
                      <w:color w:val="000000"/>
                    </w:rPr>
                  </w:pPr>
                  <w:r w:rsidRPr="00881BBD">
                    <w:rPr>
                      <w:rFonts w:cstheme="minorHAnsi"/>
                      <w:color w:val="000000"/>
                    </w:rPr>
                    <w:t>Tipo de cambio: Al estar valoradas las inversiones y mercancías en moneda nacional, no se ha utilizado ninguno tipo de cambio para su conversión.</w:t>
                  </w:r>
                </w:p>
                <w:p w:rsidR="002E7325" w:rsidRPr="00881BBD" w:rsidRDefault="002E7325" w:rsidP="002E7325">
                  <w:pPr>
                    <w:pStyle w:val="Prrafodelista"/>
                    <w:numPr>
                      <w:ilvl w:val="0"/>
                      <w:numId w:val="6"/>
                    </w:numPr>
                    <w:autoSpaceDE w:val="0"/>
                    <w:autoSpaceDN w:val="0"/>
                    <w:adjustRightInd w:val="0"/>
                    <w:spacing w:after="0" w:line="240" w:lineRule="auto"/>
                    <w:jc w:val="both"/>
                    <w:rPr>
                      <w:rFonts w:cstheme="minorHAnsi"/>
                      <w:b/>
                      <w:bCs/>
                      <w:color w:val="000000"/>
                    </w:rPr>
                  </w:pPr>
                  <w:r w:rsidRPr="00881BBD">
                    <w:rPr>
                      <w:rFonts w:cstheme="minorHAnsi"/>
                      <w:color w:val="000000"/>
                    </w:rPr>
                    <w:t>Equivalente en moneda nacional: No aplica.</w:t>
                  </w:r>
                </w:p>
                <w:p w:rsidR="0066073C" w:rsidRDefault="0066073C"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Default="00E844FD" w:rsidP="00561E15">
                  <w:pPr>
                    <w:autoSpaceDE w:val="0"/>
                    <w:autoSpaceDN w:val="0"/>
                    <w:adjustRightInd w:val="0"/>
                    <w:spacing w:after="0" w:line="240" w:lineRule="auto"/>
                    <w:jc w:val="both"/>
                    <w:rPr>
                      <w:rFonts w:cstheme="minorHAnsi"/>
                      <w:b/>
                      <w:bCs/>
                      <w:color w:val="000000"/>
                    </w:rPr>
                  </w:pPr>
                </w:p>
                <w:p w:rsidR="00E844FD" w:rsidRPr="00881BBD" w:rsidRDefault="00E844FD" w:rsidP="00561E15">
                  <w:pPr>
                    <w:autoSpaceDE w:val="0"/>
                    <w:autoSpaceDN w:val="0"/>
                    <w:adjustRightInd w:val="0"/>
                    <w:spacing w:after="0" w:line="240" w:lineRule="auto"/>
                    <w:jc w:val="both"/>
                    <w:rPr>
                      <w:rFonts w:cstheme="minorHAnsi"/>
                      <w:b/>
                      <w:bCs/>
                      <w:color w:val="000000"/>
                    </w:rPr>
                  </w:pPr>
                </w:p>
                <w:p w:rsidR="0066073C" w:rsidRPr="00881BBD" w:rsidRDefault="0066073C" w:rsidP="00561E15">
                  <w:pPr>
                    <w:autoSpaceDE w:val="0"/>
                    <w:autoSpaceDN w:val="0"/>
                    <w:adjustRightInd w:val="0"/>
                    <w:spacing w:after="0" w:line="240" w:lineRule="auto"/>
                    <w:jc w:val="both"/>
                    <w:rPr>
                      <w:rFonts w:cstheme="minorHAnsi"/>
                      <w:b/>
                      <w:bCs/>
                      <w:color w:val="000000"/>
                    </w:rPr>
                  </w:pPr>
                </w:p>
                <w:p w:rsidR="00561E15" w:rsidRPr="00881BBD" w:rsidRDefault="00561E15" w:rsidP="00561E15">
                  <w:pPr>
                    <w:autoSpaceDE w:val="0"/>
                    <w:autoSpaceDN w:val="0"/>
                    <w:adjustRightInd w:val="0"/>
                    <w:spacing w:after="0" w:line="240" w:lineRule="auto"/>
                    <w:jc w:val="both"/>
                    <w:rPr>
                      <w:rFonts w:cstheme="minorHAnsi"/>
                      <w:b/>
                      <w:bCs/>
                      <w:color w:val="000000"/>
                    </w:rPr>
                  </w:pPr>
                  <w:r w:rsidRPr="00881BBD">
                    <w:rPr>
                      <w:rFonts w:cstheme="minorHAnsi"/>
                      <w:b/>
                      <w:bCs/>
                      <w:color w:val="000000"/>
                    </w:rPr>
                    <w:t>8.- Reporte analítico del activo</w:t>
                  </w:r>
                </w:p>
                <w:p w:rsidR="00561E15" w:rsidRPr="00881BBD" w:rsidRDefault="00561E15" w:rsidP="00561E15">
                  <w:pPr>
                    <w:autoSpaceDE w:val="0"/>
                    <w:autoSpaceDN w:val="0"/>
                    <w:adjustRightInd w:val="0"/>
                    <w:spacing w:after="0" w:line="240" w:lineRule="auto"/>
                    <w:jc w:val="both"/>
                    <w:rPr>
                      <w:rFonts w:cstheme="minorHAnsi"/>
                      <w:b/>
                      <w:bCs/>
                      <w:color w:val="000000"/>
                    </w:rPr>
                  </w:pPr>
                </w:p>
                <w:p w:rsidR="00561E15" w:rsidRPr="00881BBD" w:rsidRDefault="0084630B" w:rsidP="00561E15">
                  <w:pPr>
                    <w:autoSpaceDE w:val="0"/>
                    <w:autoSpaceDN w:val="0"/>
                    <w:adjustRightInd w:val="0"/>
                    <w:spacing w:after="0" w:line="240" w:lineRule="auto"/>
                    <w:jc w:val="both"/>
                    <w:rPr>
                      <w:rFonts w:cstheme="minorHAnsi"/>
                      <w:b/>
                      <w:bCs/>
                      <w:color w:val="000000"/>
                    </w:rPr>
                  </w:pPr>
                  <w:r w:rsidRPr="00881BBD">
                    <w:rPr>
                      <w:rFonts w:cstheme="minorHAnsi"/>
                      <w:b/>
                      <w:bCs/>
                      <w:noProof/>
                      <w:color w:val="000000"/>
                      <w:lang w:eastAsia="es-MX"/>
                    </w:rPr>
                    <w:drawing>
                      <wp:inline distT="0" distB="0" distL="0" distR="0">
                        <wp:extent cx="5305425" cy="2228850"/>
                        <wp:effectExtent l="0" t="0" r="952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05425" cy="2228850"/>
                                </a:xfrm>
                                <a:prstGeom prst="rect">
                                  <a:avLst/>
                                </a:prstGeom>
                                <a:noFill/>
                                <a:ln>
                                  <a:noFill/>
                                </a:ln>
                              </pic:spPr>
                            </pic:pic>
                          </a:graphicData>
                        </a:graphic>
                      </wp:inline>
                    </w:drawing>
                  </w:r>
                </w:p>
                <w:p w:rsidR="002E7325" w:rsidRPr="00881BBD" w:rsidRDefault="002E7325" w:rsidP="00AD1DCF">
                  <w:pPr>
                    <w:autoSpaceDE w:val="0"/>
                    <w:autoSpaceDN w:val="0"/>
                    <w:adjustRightInd w:val="0"/>
                    <w:spacing w:after="0" w:line="240" w:lineRule="auto"/>
                    <w:jc w:val="both"/>
                    <w:rPr>
                      <w:rFonts w:cstheme="minorHAnsi"/>
                      <w:b/>
                      <w:bCs/>
                      <w:color w:val="000000"/>
                    </w:rPr>
                  </w:pPr>
                </w:p>
                <w:p w:rsidR="002E7325" w:rsidRPr="00881BBD" w:rsidRDefault="002E7325" w:rsidP="00AD1DCF">
                  <w:pPr>
                    <w:autoSpaceDE w:val="0"/>
                    <w:autoSpaceDN w:val="0"/>
                    <w:adjustRightInd w:val="0"/>
                    <w:spacing w:after="0" w:line="240" w:lineRule="auto"/>
                    <w:jc w:val="both"/>
                    <w:rPr>
                      <w:rFonts w:cstheme="minorHAnsi"/>
                      <w:b/>
                      <w:bCs/>
                      <w:color w:val="000000"/>
                    </w:rPr>
                  </w:pPr>
                </w:p>
                <w:p w:rsidR="002E7325" w:rsidRPr="00073BAB" w:rsidRDefault="000441E1" w:rsidP="00866F60">
                  <w:pPr>
                    <w:autoSpaceDE w:val="0"/>
                    <w:autoSpaceDN w:val="0"/>
                    <w:adjustRightInd w:val="0"/>
                    <w:spacing w:after="0" w:line="240" w:lineRule="auto"/>
                    <w:jc w:val="both"/>
                    <w:rPr>
                      <w:rFonts w:cstheme="minorHAnsi"/>
                      <w:bCs/>
                      <w:color w:val="000000"/>
                    </w:rPr>
                  </w:pPr>
                  <w:r w:rsidRPr="00881BBD">
                    <w:rPr>
                      <w:rFonts w:cstheme="minorHAnsi"/>
                      <w:bCs/>
                      <w:color w:val="000000"/>
                    </w:rPr>
                    <w:t>Los porcentajes de Depreciación y estimación de vida útil fueron realizados de acuerdo al documento de la CONAC</w:t>
                  </w:r>
                  <w:r w:rsidR="00176DBA" w:rsidRPr="00881BBD">
                    <w:rPr>
                      <w:rFonts w:cstheme="minorHAnsi"/>
                      <w:bCs/>
                      <w:color w:val="000000"/>
                    </w:rPr>
                    <w:t>,</w:t>
                  </w:r>
                  <w:r w:rsidRPr="00881BBD">
                    <w:rPr>
                      <w:rFonts w:cstheme="minorHAnsi"/>
                      <w:bCs/>
                      <w:color w:val="000000"/>
                    </w:rPr>
                    <w:t xml:space="preserve"> Políticas de Depreciación y estimación de vida útil, los cuales fueron tomados de acuerdo al tipo de activo que les correspondiera.</w:t>
                  </w:r>
                </w:p>
              </w:tc>
            </w:tr>
            <w:tr w:rsidR="002E7325" w:rsidRPr="00881BBD" w:rsidTr="00777EBA">
              <w:trPr>
                <w:trHeight w:val="290"/>
              </w:trPr>
              <w:tc>
                <w:tcPr>
                  <w:tcW w:w="8507" w:type="dxa"/>
                  <w:tcBorders>
                    <w:top w:val="nil"/>
                    <w:left w:val="nil"/>
                    <w:bottom w:val="nil"/>
                    <w:right w:val="nil"/>
                  </w:tcBorders>
                </w:tcPr>
                <w:p w:rsidR="007A616A" w:rsidRPr="00881BBD" w:rsidRDefault="007A616A" w:rsidP="002E7325">
                  <w:pPr>
                    <w:autoSpaceDE w:val="0"/>
                    <w:autoSpaceDN w:val="0"/>
                    <w:adjustRightInd w:val="0"/>
                    <w:spacing w:after="0" w:line="240" w:lineRule="auto"/>
                    <w:rPr>
                      <w:rFonts w:cstheme="minorHAnsi"/>
                      <w:b/>
                      <w:bCs/>
                      <w:color w:val="000000"/>
                    </w:rPr>
                  </w:pPr>
                </w:p>
                <w:p w:rsidR="002E7325" w:rsidRPr="00881BBD" w:rsidRDefault="002E7325" w:rsidP="002E7325">
                  <w:pPr>
                    <w:autoSpaceDE w:val="0"/>
                    <w:autoSpaceDN w:val="0"/>
                    <w:adjustRightInd w:val="0"/>
                    <w:spacing w:after="0" w:line="240" w:lineRule="auto"/>
                    <w:rPr>
                      <w:rFonts w:cstheme="minorHAnsi"/>
                      <w:b/>
                      <w:bCs/>
                      <w:color w:val="000000"/>
                    </w:rPr>
                  </w:pPr>
                  <w:r w:rsidRPr="00881BBD">
                    <w:rPr>
                      <w:rFonts w:cstheme="minorHAnsi"/>
                      <w:b/>
                      <w:bCs/>
                      <w:color w:val="000000"/>
                    </w:rPr>
                    <w:t>9.- Fideicomisos, mandatos y análogos</w:t>
                  </w:r>
                </w:p>
              </w:tc>
              <w:tc>
                <w:tcPr>
                  <w:tcW w:w="2949" w:type="dxa"/>
                </w:tcPr>
                <w:p w:rsidR="002E7325" w:rsidRPr="00881BBD" w:rsidRDefault="002E7325" w:rsidP="002E7325">
                  <w:pPr>
                    <w:autoSpaceDE w:val="0"/>
                    <w:autoSpaceDN w:val="0"/>
                    <w:adjustRightInd w:val="0"/>
                    <w:spacing w:after="0" w:line="240" w:lineRule="auto"/>
                    <w:jc w:val="right"/>
                    <w:rPr>
                      <w:rFonts w:cstheme="minorHAnsi"/>
                      <w:color w:val="000000"/>
                    </w:rPr>
                  </w:pPr>
                </w:p>
              </w:tc>
              <w:tc>
                <w:tcPr>
                  <w:tcW w:w="2949" w:type="dxa"/>
                </w:tcPr>
                <w:p w:rsidR="002E7325" w:rsidRPr="00881BBD" w:rsidRDefault="002E7325" w:rsidP="002E7325">
                  <w:pPr>
                    <w:autoSpaceDE w:val="0"/>
                    <w:autoSpaceDN w:val="0"/>
                    <w:adjustRightInd w:val="0"/>
                    <w:spacing w:after="0" w:line="240" w:lineRule="auto"/>
                    <w:jc w:val="right"/>
                    <w:rPr>
                      <w:rFonts w:cstheme="minorHAnsi"/>
                      <w:color w:val="000000"/>
                    </w:rPr>
                  </w:pPr>
                </w:p>
              </w:tc>
            </w:tr>
            <w:tr w:rsidR="002E7325" w:rsidRPr="00881BBD" w:rsidTr="00777EBA">
              <w:trPr>
                <w:trHeight w:val="290"/>
              </w:trPr>
              <w:tc>
                <w:tcPr>
                  <w:tcW w:w="8507" w:type="dxa"/>
                  <w:tcBorders>
                    <w:top w:val="nil"/>
                    <w:left w:val="nil"/>
                    <w:bottom w:val="nil"/>
                    <w:right w:val="nil"/>
                  </w:tcBorders>
                </w:tcPr>
                <w:p w:rsidR="007E3523" w:rsidRPr="00881BBD" w:rsidRDefault="002E7325" w:rsidP="007A616A">
                  <w:pPr>
                    <w:autoSpaceDE w:val="0"/>
                    <w:autoSpaceDN w:val="0"/>
                    <w:adjustRightInd w:val="0"/>
                    <w:spacing w:after="0" w:line="240" w:lineRule="auto"/>
                    <w:jc w:val="both"/>
                    <w:rPr>
                      <w:rFonts w:cstheme="minorHAnsi"/>
                      <w:color w:val="000000"/>
                    </w:rPr>
                  </w:pPr>
                  <w:r w:rsidRPr="00881BBD">
                    <w:rPr>
                      <w:rFonts w:cstheme="minorHAnsi"/>
                      <w:color w:val="000000"/>
                    </w:rPr>
                    <w:t>El Hogar Cabañas no cuenta con Fideicomisos, mandatos o algún contrato legal que implique relevancia a estas notas.</w:t>
                  </w:r>
                </w:p>
              </w:tc>
              <w:tc>
                <w:tcPr>
                  <w:tcW w:w="2949" w:type="dxa"/>
                </w:tcPr>
                <w:p w:rsidR="002E7325" w:rsidRPr="00881BBD" w:rsidRDefault="002E7325" w:rsidP="002E7325">
                  <w:pPr>
                    <w:autoSpaceDE w:val="0"/>
                    <w:autoSpaceDN w:val="0"/>
                    <w:adjustRightInd w:val="0"/>
                    <w:spacing w:after="0" w:line="240" w:lineRule="auto"/>
                    <w:jc w:val="right"/>
                    <w:rPr>
                      <w:rFonts w:cstheme="minorHAnsi"/>
                      <w:color w:val="000000"/>
                    </w:rPr>
                  </w:pPr>
                </w:p>
              </w:tc>
              <w:tc>
                <w:tcPr>
                  <w:tcW w:w="2949" w:type="dxa"/>
                </w:tcPr>
                <w:p w:rsidR="002E7325" w:rsidRPr="00881BBD" w:rsidRDefault="002E7325" w:rsidP="002E7325">
                  <w:pPr>
                    <w:autoSpaceDE w:val="0"/>
                    <w:autoSpaceDN w:val="0"/>
                    <w:adjustRightInd w:val="0"/>
                    <w:spacing w:after="0" w:line="240" w:lineRule="auto"/>
                    <w:jc w:val="right"/>
                    <w:rPr>
                      <w:rFonts w:cstheme="minorHAnsi"/>
                      <w:color w:val="000000"/>
                    </w:rPr>
                  </w:pPr>
                </w:p>
              </w:tc>
            </w:tr>
            <w:tr w:rsidR="002E7325" w:rsidRPr="00881BBD" w:rsidTr="00777EBA">
              <w:trPr>
                <w:trHeight w:val="290"/>
              </w:trPr>
              <w:tc>
                <w:tcPr>
                  <w:tcW w:w="8507" w:type="dxa"/>
                  <w:tcBorders>
                    <w:top w:val="nil"/>
                    <w:left w:val="nil"/>
                    <w:bottom w:val="nil"/>
                    <w:right w:val="nil"/>
                  </w:tcBorders>
                </w:tcPr>
                <w:p w:rsidR="002E7325" w:rsidRPr="00881BBD" w:rsidRDefault="002E7325" w:rsidP="002E7325">
                  <w:pPr>
                    <w:autoSpaceDE w:val="0"/>
                    <w:autoSpaceDN w:val="0"/>
                    <w:adjustRightInd w:val="0"/>
                    <w:spacing w:after="0" w:line="240" w:lineRule="auto"/>
                    <w:jc w:val="right"/>
                    <w:rPr>
                      <w:rFonts w:cstheme="minorHAnsi"/>
                      <w:b/>
                      <w:bCs/>
                      <w:color w:val="000000"/>
                    </w:rPr>
                  </w:pPr>
                </w:p>
              </w:tc>
              <w:tc>
                <w:tcPr>
                  <w:tcW w:w="2949" w:type="dxa"/>
                </w:tcPr>
                <w:p w:rsidR="002E7325" w:rsidRPr="00881BBD" w:rsidRDefault="002E7325" w:rsidP="002E7325">
                  <w:pPr>
                    <w:autoSpaceDE w:val="0"/>
                    <w:autoSpaceDN w:val="0"/>
                    <w:adjustRightInd w:val="0"/>
                    <w:spacing w:after="0" w:line="240" w:lineRule="auto"/>
                    <w:jc w:val="right"/>
                    <w:rPr>
                      <w:rFonts w:cstheme="minorHAnsi"/>
                      <w:color w:val="000000"/>
                    </w:rPr>
                  </w:pPr>
                </w:p>
              </w:tc>
              <w:tc>
                <w:tcPr>
                  <w:tcW w:w="2949" w:type="dxa"/>
                </w:tcPr>
                <w:p w:rsidR="002E7325" w:rsidRPr="00881BBD" w:rsidRDefault="002E7325" w:rsidP="002E7325">
                  <w:pPr>
                    <w:autoSpaceDE w:val="0"/>
                    <w:autoSpaceDN w:val="0"/>
                    <w:adjustRightInd w:val="0"/>
                    <w:spacing w:after="0" w:line="240" w:lineRule="auto"/>
                    <w:jc w:val="right"/>
                    <w:rPr>
                      <w:rFonts w:cstheme="minorHAnsi"/>
                      <w:color w:val="000000"/>
                    </w:rPr>
                  </w:pPr>
                </w:p>
              </w:tc>
            </w:tr>
            <w:tr w:rsidR="002E7325" w:rsidRPr="00881BBD" w:rsidTr="00777EBA">
              <w:trPr>
                <w:trHeight w:val="290"/>
              </w:trPr>
              <w:tc>
                <w:tcPr>
                  <w:tcW w:w="8507" w:type="dxa"/>
                  <w:tcBorders>
                    <w:top w:val="nil"/>
                    <w:left w:val="nil"/>
                    <w:bottom w:val="nil"/>
                    <w:right w:val="nil"/>
                  </w:tcBorders>
                </w:tcPr>
                <w:p w:rsidR="002E7325" w:rsidRPr="00881BBD" w:rsidRDefault="002E7325" w:rsidP="002E7325">
                  <w:pPr>
                    <w:autoSpaceDE w:val="0"/>
                    <w:autoSpaceDN w:val="0"/>
                    <w:adjustRightInd w:val="0"/>
                    <w:spacing w:after="0" w:line="240" w:lineRule="auto"/>
                    <w:rPr>
                      <w:rFonts w:cstheme="minorHAnsi"/>
                      <w:b/>
                      <w:bCs/>
                      <w:color w:val="000000"/>
                    </w:rPr>
                  </w:pPr>
                </w:p>
              </w:tc>
              <w:tc>
                <w:tcPr>
                  <w:tcW w:w="2949" w:type="dxa"/>
                </w:tcPr>
                <w:p w:rsidR="002E7325" w:rsidRPr="00881BBD" w:rsidRDefault="002E7325" w:rsidP="002E7325">
                  <w:pPr>
                    <w:autoSpaceDE w:val="0"/>
                    <w:autoSpaceDN w:val="0"/>
                    <w:adjustRightInd w:val="0"/>
                    <w:spacing w:after="0" w:line="240" w:lineRule="auto"/>
                    <w:jc w:val="right"/>
                    <w:rPr>
                      <w:rFonts w:cstheme="minorHAnsi"/>
                      <w:color w:val="000000"/>
                    </w:rPr>
                  </w:pPr>
                </w:p>
              </w:tc>
              <w:tc>
                <w:tcPr>
                  <w:tcW w:w="2949" w:type="dxa"/>
                </w:tcPr>
                <w:p w:rsidR="002E7325" w:rsidRPr="00881BBD" w:rsidRDefault="002E7325" w:rsidP="002E7325">
                  <w:pPr>
                    <w:autoSpaceDE w:val="0"/>
                    <w:autoSpaceDN w:val="0"/>
                    <w:adjustRightInd w:val="0"/>
                    <w:spacing w:after="0" w:line="240" w:lineRule="auto"/>
                    <w:jc w:val="right"/>
                    <w:rPr>
                      <w:rFonts w:cstheme="minorHAnsi"/>
                      <w:color w:val="000000"/>
                    </w:rPr>
                  </w:pPr>
                </w:p>
              </w:tc>
            </w:tr>
            <w:tr w:rsidR="007E3523" w:rsidRPr="00881BBD" w:rsidTr="00777EBA">
              <w:trPr>
                <w:trHeight w:val="290"/>
              </w:trPr>
              <w:tc>
                <w:tcPr>
                  <w:tcW w:w="8507" w:type="dxa"/>
                  <w:tcBorders>
                    <w:top w:val="nil"/>
                    <w:left w:val="nil"/>
                    <w:bottom w:val="nil"/>
                    <w:right w:val="nil"/>
                  </w:tcBorders>
                </w:tcPr>
                <w:p w:rsidR="007E3523" w:rsidRPr="00881BBD" w:rsidRDefault="007E3523" w:rsidP="007E3523">
                  <w:pPr>
                    <w:autoSpaceDE w:val="0"/>
                    <w:autoSpaceDN w:val="0"/>
                    <w:adjustRightInd w:val="0"/>
                    <w:spacing w:after="0" w:line="240" w:lineRule="auto"/>
                    <w:rPr>
                      <w:rFonts w:cstheme="minorHAnsi"/>
                      <w:b/>
                      <w:bCs/>
                      <w:color w:val="000000"/>
                    </w:rPr>
                  </w:pPr>
                  <w:r w:rsidRPr="00881BBD">
                    <w:rPr>
                      <w:rFonts w:cstheme="minorHAnsi"/>
                      <w:b/>
                      <w:bCs/>
                      <w:color w:val="000000"/>
                    </w:rPr>
                    <w:t>10.-Reporte de la recaudación</w:t>
                  </w:r>
                  <w:r w:rsidR="00343639" w:rsidRPr="00881BBD">
                    <w:rPr>
                      <w:rFonts w:cstheme="minorHAnsi"/>
                      <w:b/>
                      <w:bCs/>
                      <w:color w:val="000000"/>
                    </w:rPr>
                    <w:t>.</w:t>
                  </w:r>
                </w:p>
                <w:p w:rsidR="00343639" w:rsidRPr="00881BBD" w:rsidRDefault="00343639" w:rsidP="007E3523">
                  <w:pPr>
                    <w:autoSpaceDE w:val="0"/>
                    <w:autoSpaceDN w:val="0"/>
                    <w:adjustRightInd w:val="0"/>
                    <w:spacing w:after="0" w:line="240" w:lineRule="auto"/>
                    <w:rPr>
                      <w:rFonts w:cstheme="minorHAnsi"/>
                      <w:b/>
                      <w:bCs/>
                      <w:color w:val="000000"/>
                    </w:rPr>
                  </w:pPr>
                </w:p>
              </w:tc>
              <w:tc>
                <w:tcPr>
                  <w:tcW w:w="2949" w:type="dxa"/>
                </w:tcPr>
                <w:p w:rsidR="007E3523" w:rsidRPr="00881BBD" w:rsidRDefault="007E3523" w:rsidP="007E3523">
                  <w:pPr>
                    <w:autoSpaceDE w:val="0"/>
                    <w:autoSpaceDN w:val="0"/>
                    <w:adjustRightInd w:val="0"/>
                    <w:spacing w:after="0" w:line="240" w:lineRule="auto"/>
                    <w:jc w:val="right"/>
                    <w:rPr>
                      <w:rFonts w:cstheme="minorHAnsi"/>
                      <w:color w:val="000000"/>
                    </w:rPr>
                  </w:pPr>
                </w:p>
              </w:tc>
              <w:tc>
                <w:tcPr>
                  <w:tcW w:w="2949" w:type="dxa"/>
                </w:tcPr>
                <w:p w:rsidR="007E3523" w:rsidRPr="00881BBD" w:rsidRDefault="007E3523" w:rsidP="007E3523">
                  <w:pPr>
                    <w:autoSpaceDE w:val="0"/>
                    <w:autoSpaceDN w:val="0"/>
                    <w:adjustRightInd w:val="0"/>
                    <w:spacing w:after="0" w:line="240" w:lineRule="auto"/>
                    <w:jc w:val="right"/>
                    <w:rPr>
                      <w:rFonts w:cstheme="minorHAnsi"/>
                      <w:color w:val="000000"/>
                    </w:rPr>
                  </w:pPr>
                </w:p>
              </w:tc>
            </w:tr>
            <w:tr w:rsidR="007E3523" w:rsidRPr="00881BBD" w:rsidTr="00777EBA">
              <w:trPr>
                <w:trHeight w:val="290"/>
              </w:trPr>
              <w:tc>
                <w:tcPr>
                  <w:tcW w:w="8507" w:type="dxa"/>
                  <w:tcBorders>
                    <w:top w:val="nil"/>
                    <w:left w:val="nil"/>
                    <w:bottom w:val="nil"/>
                    <w:right w:val="nil"/>
                  </w:tcBorders>
                </w:tcPr>
                <w:p w:rsidR="00777EBA" w:rsidRPr="00881BBD" w:rsidRDefault="00866F60" w:rsidP="003E3120">
                  <w:pPr>
                    <w:autoSpaceDE w:val="0"/>
                    <w:autoSpaceDN w:val="0"/>
                    <w:adjustRightInd w:val="0"/>
                    <w:spacing w:after="0" w:line="240" w:lineRule="auto"/>
                    <w:jc w:val="both"/>
                    <w:rPr>
                      <w:rFonts w:cstheme="minorHAnsi"/>
                      <w:color w:val="000000"/>
                    </w:rPr>
                  </w:pPr>
                  <w:r w:rsidRPr="00881BBD">
                    <w:rPr>
                      <w:rFonts w:cstheme="minorHAnsi"/>
                      <w:color w:val="000000"/>
                    </w:rPr>
                    <w:t>A</w:t>
                  </w:r>
                  <w:r w:rsidR="007E3523" w:rsidRPr="00881BBD">
                    <w:rPr>
                      <w:rFonts w:cstheme="minorHAnsi"/>
                      <w:color w:val="000000"/>
                    </w:rPr>
                    <w:t>l Hogar Cabañas le fue autorizado como Subsidi</w:t>
                  </w:r>
                  <w:r w:rsidR="00FF21F1" w:rsidRPr="00881BBD">
                    <w:rPr>
                      <w:rFonts w:cstheme="minorHAnsi"/>
                      <w:color w:val="000000"/>
                    </w:rPr>
                    <w:t>o Estatal para el ejercicio 2020</w:t>
                  </w:r>
                  <w:r w:rsidR="007E3523" w:rsidRPr="00881BBD">
                    <w:rPr>
                      <w:rFonts w:cstheme="minorHAnsi"/>
                      <w:color w:val="000000"/>
                    </w:rPr>
                    <w:t>, la cantidad de $48</w:t>
                  </w:r>
                  <w:r w:rsidR="00777EBA" w:rsidRPr="00881BBD">
                    <w:rPr>
                      <w:rFonts w:cstheme="minorHAnsi"/>
                      <w:color w:val="000000"/>
                    </w:rPr>
                    <w:t>’</w:t>
                  </w:r>
                  <w:r w:rsidR="007E3523" w:rsidRPr="00881BBD">
                    <w:rPr>
                      <w:rFonts w:cstheme="minorHAnsi"/>
                      <w:color w:val="000000"/>
                    </w:rPr>
                    <w:t>473,207.00 (Cuarenta y ocho millones cuatrocientos setenta y tres mil doscientos siete</w:t>
                  </w:r>
                </w:p>
                <w:p w:rsidR="007E3523" w:rsidRPr="00881BBD" w:rsidRDefault="003E3120" w:rsidP="003E3120">
                  <w:pPr>
                    <w:autoSpaceDE w:val="0"/>
                    <w:autoSpaceDN w:val="0"/>
                    <w:adjustRightInd w:val="0"/>
                    <w:spacing w:after="0" w:line="240" w:lineRule="auto"/>
                    <w:jc w:val="both"/>
                    <w:rPr>
                      <w:rFonts w:cstheme="minorHAnsi"/>
                      <w:color w:val="000000"/>
                    </w:rPr>
                  </w:pPr>
                  <w:r>
                    <w:rPr>
                      <w:rFonts w:cstheme="minorHAnsi"/>
                      <w:color w:val="000000"/>
                    </w:rPr>
                    <w:t xml:space="preserve">Pesos </w:t>
                  </w:r>
                  <w:r w:rsidR="007E3523" w:rsidRPr="00881BBD">
                    <w:rPr>
                      <w:rFonts w:cstheme="minorHAnsi"/>
                      <w:color w:val="000000"/>
                    </w:rPr>
                    <w:t xml:space="preserve"> 00/100 M.N.), de los cuales fueron radicados en su totalidad po</w:t>
                  </w:r>
                  <w:r w:rsidR="00866F60" w:rsidRPr="00881BBD">
                    <w:rPr>
                      <w:rFonts w:cstheme="minorHAnsi"/>
                      <w:color w:val="000000"/>
                    </w:rPr>
                    <w:t>r parte del Gobi</w:t>
                  </w:r>
                  <w:r w:rsidR="000707F6" w:rsidRPr="00881BBD">
                    <w:rPr>
                      <w:rFonts w:cstheme="minorHAnsi"/>
                      <w:color w:val="000000"/>
                    </w:rPr>
                    <w:t xml:space="preserve">erno del Estado.  </w:t>
                  </w:r>
                </w:p>
                <w:p w:rsidR="007E3523" w:rsidRPr="00881BBD" w:rsidRDefault="007E3523" w:rsidP="003E3120">
                  <w:pPr>
                    <w:autoSpaceDE w:val="0"/>
                    <w:autoSpaceDN w:val="0"/>
                    <w:adjustRightInd w:val="0"/>
                    <w:spacing w:after="0" w:line="240" w:lineRule="auto"/>
                    <w:jc w:val="both"/>
                    <w:rPr>
                      <w:rFonts w:cstheme="minorHAnsi"/>
                      <w:color w:val="000000"/>
                    </w:rPr>
                  </w:pPr>
                </w:p>
                <w:p w:rsidR="007E3523" w:rsidRPr="00881BBD" w:rsidRDefault="0068685B" w:rsidP="007E3523">
                  <w:pPr>
                    <w:autoSpaceDE w:val="0"/>
                    <w:autoSpaceDN w:val="0"/>
                    <w:adjustRightInd w:val="0"/>
                    <w:spacing w:after="0" w:line="240" w:lineRule="auto"/>
                    <w:jc w:val="both"/>
                    <w:rPr>
                      <w:rFonts w:cstheme="minorHAnsi"/>
                      <w:color w:val="000000"/>
                    </w:rPr>
                  </w:pPr>
                  <w:r w:rsidRPr="00881BBD">
                    <w:rPr>
                      <w:rFonts w:cstheme="minorHAnsi"/>
                      <w:color w:val="000000"/>
                    </w:rPr>
                    <w:t>De los recursos  por las A</w:t>
                  </w:r>
                  <w:r w:rsidR="007E3523" w:rsidRPr="00881BBD">
                    <w:rPr>
                      <w:rFonts w:cstheme="minorHAnsi"/>
                      <w:color w:val="000000"/>
                    </w:rPr>
                    <w:t>portaci</w:t>
                  </w:r>
                  <w:r w:rsidRPr="00881BBD">
                    <w:rPr>
                      <w:rFonts w:cstheme="minorHAnsi"/>
                      <w:color w:val="000000"/>
                    </w:rPr>
                    <w:t>ones adicionales en el pago de Refrendos V</w:t>
                  </w:r>
                  <w:r w:rsidR="007E3523" w:rsidRPr="00881BBD">
                    <w:rPr>
                      <w:rFonts w:cstheme="minorHAnsi"/>
                      <w:color w:val="000000"/>
                    </w:rPr>
                    <w:t>ehiculares de la ciudadanía</w:t>
                  </w:r>
                  <w:r w:rsidRPr="00881BBD">
                    <w:rPr>
                      <w:rFonts w:cstheme="minorHAnsi"/>
                      <w:color w:val="000000"/>
                    </w:rPr>
                    <w:t>,</w:t>
                  </w:r>
                  <w:r w:rsidR="007E3523" w:rsidRPr="00881BBD">
                    <w:rPr>
                      <w:rFonts w:cstheme="minorHAnsi"/>
                      <w:color w:val="000000"/>
                    </w:rPr>
                    <w:t xml:space="preserve"> fueron recau</w:t>
                  </w:r>
                  <w:r w:rsidR="009D3F7D" w:rsidRPr="00881BBD">
                    <w:rPr>
                      <w:rFonts w:cstheme="minorHAnsi"/>
                      <w:color w:val="000000"/>
                    </w:rPr>
                    <w:t xml:space="preserve">dados la cantidad de $ </w:t>
                  </w:r>
                  <w:r w:rsidR="000707F6" w:rsidRPr="00881BBD">
                    <w:rPr>
                      <w:rFonts w:cstheme="minorHAnsi"/>
                      <w:color w:val="000000"/>
                    </w:rPr>
                    <w:t>51’194,718.11</w:t>
                  </w:r>
                  <w:r w:rsidR="007E3523" w:rsidRPr="00881BBD">
                    <w:rPr>
                      <w:rFonts w:cstheme="minorHAnsi"/>
                      <w:color w:val="000000"/>
                    </w:rPr>
                    <w:t xml:space="preserve"> (C</w:t>
                  </w:r>
                  <w:r w:rsidR="000707F6" w:rsidRPr="00881BBD">
                    <w:rPr>
                      <w:rFonts w:cstheme="minorHAnsi"/>
                      <w:color w:val="000000"/>
                    </w:rPr>
                    <w:t>incuenta y un millones ciento noventa y cuatro mil setecientos dieciocho pesos 11/100 M.N.)</w:t>
                  </w:r>
                  <w:r w:rsidR="007E3523" w:rsidRPr="00881BBD">
                    <w:rPr>
                      <w:rFonts w:cstheme="minorHAnsi"/>
                      <w:color w:val="000000"/>
                    </w:rPr>
                    <w:t xml:space="preserve"> de los cuales  se nos adeudan $</w:t>
                  </w:r>
                  <w:r w:rsidR="009A5CCA" w:rsidRPr="00881BBD">
                    <w:rPr>
                      <w:rFonts w:cstheme="minorHAnsi"/>
                      <w:color w:val="000000"/>
                    </w:rPr>
                    <w:t>1</w:t>
                  </w:r>
                  <w:r w:rsidR="000707F6" w:rsidRPr="00881BBD">
                    <w:rPr>
                      <w:rFonts w:cstheme="minorHAnsi"/>
                      <w:color w:val="000000"/>
                    </w:rPr>
                    <w:t>09</w:t>
                  </w:r>
                  <w:r w:rsidR="009A5CCA" w:rsidRPr="00881BBD">
                    <w:rPr>
                      <w:rFonts w:cstheme="minorHAnsi"/>
                      <w:color w:val="000000"/>
                    </w:rPr>
                    <w:t>,045.95</w:t>
                  </w:r>
                  <w:r w:rsidR="007E3523" w:rsidRPr="00881BBD">
                    <w:rPr>
                      <w:rFonts w:cstheme="minorHAnsi"/>
                      <w:color w:val="000000"/>
                    </w:rPr>
                    <w:t xml:space="preserve"> (</w:t>
                  </w:r>
                  <w:r w:rsidR="009A5CCA" w:rsidRPr="00881BBD">
                    <w:rPr>
                      <w:rFonts w:cstheme="minorHAnsi"/>
                      <w:color w:val="000000"/>
                    </w:rPr>
                    <w:t>Ciento nueve mil cuarenta y cinco pesos 95/100 M.N.).</w:t>
                  </w:r>
                </w:p>
                <w:p w:rsidR="006F057B" w:rsidRPr="00881BBD" w:rsidRDefault="006F057B" w:rsidP="006F057B">
                  <w:pPr>
                    <w:autoSpaceDE w:val="0"/>
                    <w:autoSpaceDN w:val="0"/>
                    <w:adjustRightInd w:val="0"/>
                    <w:spacing w:after="0" w:line="240" w:lineRule="auto"/>
                    <w:jc w:val="both"/>
                    <w:rPr>
                      <w:rFonts w:cstheme="minorHAnsi"/>
                      <w:color w:val="000000"/>
                    </w:rPr>
                  </w:pPr>
                </w:p>
                <w:p w:rsidR="006F057B" w:rsidRPr="00881BBD" w:rsidRDefault="0068685B" w:rsidP="006F057B">
                  <w:pPr>
                    <w:autoSpaceDE w:val="0"/>
                    <w:autoSpaceDN w:val="0"/>
                    <w:adjustRightInd w:val="0"/>
                    <w:spacing w:after="0" w:line="240" w:lineRule="auto"/>
                    <w:jc w:val="both"/>
                    <w:rPr>
                      <w:rFonts w:cstheme="minorHAnsi"/>
                      <w:color w:val="000000"/>
                    </w:rPr>
                  </w:pPr>
                  <w:r w:rsidRPr="00881BBD">
                    <w:rPr>
                      <w:rFonts w:cstheme="minorHAnsi"/>
                      <w:color w:val="000000"/>
                    </w:rPr>
                    <w:t xml:space="preserve">En el mes de </w:t>
                  </w:r>
                  <w:r w:rsidR="009A5CCA" w:rsidRPr="00881BBD">
                    <w:rPr>
                      <w:rFonts w:cstheme="minorHAnsi"/>
                      <w:color w:val="000000"/>
                    </w:rPr>
                    <w:t>Febrero</w:t>
                  </w:r>
                  <w:r w:rsidR="006F057B" w:rsidRPr="00881BBD">
                    <w:rPr>
                      <w:rFonts w:cstheme="minorHAnsi"/>
                      <w:color w:val="000000"/>
                    </w:rPr>
                    <w:t xml:space="preserve"> de</w:t>
                  </w:r>
                  <w:r w:rsidR="009A5CCA" w:rsidRPr="00881BBD">
                    <w:rPr>
                      <w:rFonts w:cstheme="minorHAnsi"/>
                      <w:color w:val="000000"/>
                    </w:rPr>
                    <w:t>l</w:t>
                  </w:r>
                  <w:r w:rsidR="006F057B" w:rsidRPr="00881BBD">
                    <w:rPr>
                      <w:rFonts w:cstheme="minorHAnsi"/>
                      <w:color w:val="000000"/>
                    </w:rPr>
                    <w:t xml:space="preserve"> 20</w:t>
                  </w:r>
                  <w:r w:rsidR="009A5CCA" w:rsidRPr="00881BBD">
                    <w:rPr>
                      <w:rFonts w:cstheme="minorHAnsi"/>
                      <w:color w:val="000000"/>
                    </w:rPr>
                    <w:t>20</w:t>
                  </w:r>
                  <w:r w:rsidR="006F057B" w:rsidRPr="00881BBD">
                    <w:rPr>
                      <w:rFonts w:cstheme="minorHAnsi"/>
                      <w:color w:val="000000"/>
                    </w:rPr>
                    <w:t>, se recibió la cantidad de $</w:t>
                  </w:r>
                  <w:r w:rsidR="009A5CCA" w:rsidRPr="00881BBD">
                    <w:rPr>
                      <w:rFonts w:cstheme="minorHAnsi"/>
                      <w:color w:val="000000"/>
                    </w:rPr>
                    <w:t>1’000,608.00</w:t>
                  </w:r>
                  <w:r w:rsidR="0048643C" w:rsidRPr="00881BBD">
                    <w:rPr>
                      <w:rFonts w:cstheme="minorHAnsi"/>
                      <w:color w:val="000000"/>
                    </w:rPr>
                    <w:t xml:space="preserve"> (</w:t>
                  </w:r>
                  <w:r w:rsidR="009A5CCA" w:rsidRPr="00881BBD">
                    <w:rPr>
                      <w:rFonts w:cstheme="minorHAnsi"/>
                      <w:color w:val="000000"/>
                    </w:rPr>
                    <w:t xml:space="preserve">Un millón seiscientos ocho pesos </w:t>
                  </w:r>
                  <w:r w:rsidR="006F057B" w:rsidRPr="00881BBD">
                    <w:rPr>
                      <w:rFonts w:cstheme="minorHAnsi"/>
                      <w:color w:val="000000"/>
                    </w:rPr>
                    <w:t>00/100 M.N) por concepto de refrendos vehicula</w:t>
                  </w:r>
                  <w:r w:rsidR="009A5CCA" w:rsidRPr="00881BBD">
                    <w:rPr>
                      <w:rFonts w:cstheme="minorHAnsi"/>
                      <w:color w:val="000000"/>
                    </w:rPr>
                    <w:t>res del mes de Diciembre de 2019.</w:t>
                  </w:r>
                </w:p>
                <w:p w:rsidR="00E7641A" w:rsidRPr="00881BBD" w:rsidRDefault="00E7641A" w:rsidP="007E3523">
                  <w:pPr>
                    <w:autoSpaceDE w:val="0"/>
                    <w:autoSpaceDN w:val="0"/>
                    <w:adjustRightInd w:val="0"/>
                    <w:spacing w:after="0" w:line="240" w:lineRule="auto"/>
                    <w:jc w:val="both"/>
                    <w:rPr>
                      <w:rFonts w:cstheme="minorHAnsi"/>
                      <w:color w:val="000000"/>
                    </w:rPr>
                  </w:pPr>
                </w:p>
                <w:p w:rsidR="00343639" w:rsidRPr="00881BBD" w:rsidRDefault="007E3523" w:rsidP="007E3523">
                  <w:pPr>
                    <w:autoSpaceDE w:val="0"/>
                    <w:autoSpaceDN w:val="0"/>
                    <w:adjustRightInd w:val="0"/>
                    <w:spacing w:after="0" w:line="240" w:lineRule="auto"/>
                    <w:jc w:val="both"/>
                    <w:rPr>
                      <w:rFonts w:cstheme="minorHAnsi"/>
                      <w:color w:val="000000"/>
                    </w:rPr>
                  </w:pPr>
                  <w:r w:rsidRPr="00881BBD">
                    <w:rPr>
                      <w:rFonts w:cstheme="minorHAnsi"/>
                      <w:color w:val="000000"/>
                    </w:rPr>
                    <w:t xml:space="preserve">Respecto a los Ingresos propios recaudados ascendieron  </w:t>
                  </w:r>
                  <w:r w:rsidR="00E7641A" w:rsidRPr="00881BBD">
                    <w:rPr>
                      <w:rFonts w:cstheme="minorHAnsi"/>
                      <w:color w:val="000000"/>
                    </w:rPr>
                    <w:t xml:space="preserve">por </w:t>
                  </w:r>
                  <w:r w:rsidRPr="00881BBD">
                    <w:rPr>
                      <w:rFonts w:cstheme="minorHAnsi"/>
                      <w:color w:val="000000"/>
                    </w:rPr>
                    <w:t xml:space="preserve">  concepto de venta de bienes</w:t>
                  </w:r>
                  <w:r w:rsidR="009A5CCA" w:rsidRPr="00881BBD">
                    <w:rPr>
                      <w:rFonts w:cstheme="minorHAnsi"/>
                      <w:color w:val="000000"/>
                    </w:rPr>
                    <w:t xml:space="preserve"> donados no utilizados</w:t>
                  </w:r>
                  <w:r w:rsidR="0068685B" w:rsidRPr="00881BBD">
                    <w:rPr>
                      <w:rFonts w:cstheme="minorHAnsi"/>
                      <w:color w:val="000000"/>
                    </w:rPr>
                    <w:t xml:space="preserve"> $ </w:t>
                  </w:r>
                  <w:r w:rsidR="009A5CCA" w:rsidRPr="00881BBD">
                    <w:rPr>
                      <w:rFonts w:cstheme="minorHAnsi"/>
                      <w:color w:val="000000"/>
                    </w:rPr>
                    <w:t>19,728.</w:t>
                  </w:r>
                  <w:r w:rsidR="0068685B" w:rsidRPr="00881BBD">
                    <w:rPr>
                      <w:rFonts w:cstheme="minorHAnsi"/>
                      <w:color w:val="000000"/>
                    </w:rPr>
                    <w:t>00</w:t>
                  </w:r>
                  <w:r w:rsidR="00E7641A" w:rsidRPr="00881BBD">
                    <w:rPr>
                      <w:rFonts w:cstheme="minorHAnsi"/>
                      <w:color w:val="000000"/>
                    </w:rPr>
                    <w:t>,</w:t>
                  </w:r>
                  <w:r w:rsidRPr="00881BBD">
                    <w:rPr>
                      <w:rFonts w:cstheme="minorHAnsi"/>
                      <w:color w:val="000000"/>
                    </w:rPr>
                    <w:t xml:space="preserve"> </w:t>
                  </w:r>
                  <w:r w:rsidR="0068685B" w:rsidRPr="00881BBD">
                    <w:rPr>
                      <w:rFonts w:cstheme="minorHAnsi"/>
                      <w:color w:val="000000"/>
                    </w:rPr>
                    <w:t xml:space="preserve">Recuperación de gastos de alimentación $ </w:t>
                  </w:r>
                  <w:r w:rsidR="009A5CCA" w:rsidRPr="00881BBD">
                    <w:rPr>
                      <w:rFonts w:cstheme="minorHAnsi"/>
                      <w:color w:val="000000"/>
                    </w:rPr>
                    <w:t>42,580.</w:t>
                  </w:r>
                  <w:r w:rsidR="0068685B" w:rsidRPr="00881BBD">
                    <w:rPr>
                      <w:rFonts w:cstheme="minorHAnsi"/>
                      <w:color w:val="000000"/>
                    </w:rPr>
                    <w:t>00, por recuperación de gastos diversos $</w:t>
                  </w:r>
                  <w:r w:rsidR="009A5CCA" w:rsidRPr="00881BBD">
                    <w:rPr>
                      <w:rFonts w:cstheme="minorHAnsi"/>
                      <w:color w:val="000000"/>
                    </w:rPr>
                    <w:t xml:space="preserve"> 3.44</w:t>
                  </w:r>
                  <w:r w:rsidR="002817E1" w:rsidRPr="00881BBD">
                    <w:rPr>
                      <w:rFonts w:cstheme="minorHAnsi"/>
                      <w:color w:val="000000"/>
                    </w:rPr>
                    <w:t xml:space="preserve">, </w:t>
                  </w:r>
                  <w:r w:rsidRPr="00881BBD">
                    <w:rPr>
                      <w:rFonts w:cstheme="minorHAnsi"/>
                      <w:color w:val="000000"/>
                    </w:rPr>
                    <w:t>donativos en efectivo</w:t>
                  </w:r>
                  <w:r w:rsidR="00343639" w:rsidRPr="00881BBD">
                    <w:rPr>
                      <w:rFonts w:cstheme="minorHAnsi"/>
                      <w:color w:val="000000"/>
                    </w:rPr>
                    <w:t xml:space="preserve"> </w:t>
                  </w:r>
                  <w:r w:rsidR="00A94EFF" w:rsidRPr="00881BBD">
                    <w:rPr>
                      <w:rFonts w:cstheme="minorHAnsi"/>
                      <w:color w:val="000000"/>
                    </w:rPr>
                    <w:t xml:space="preserve">  $ </w:t>
                  </w:r>
                  <w:r w:rsidR="009A5CCA" w:rsidRPr="00881BBD">
                    <w:rPr>
                      <w:rFonts w:cstheme="minorHAnsi"/>
                      <w:color w:val="000000"/>
                    </w:rPr>
                    <w:t>979,665.48</w:t>
                  </w:r>
                  <w:r w:rsidR="00A94EFF" w:rsidRPr="00881BBD">
                    <w:rPr>
                      <w:rFonts w:cstheme="minorHAnsi"/>
                      <w:color w:val="000000"/>
                    </w:rPr>
                    <w:t>, donativos en especie $</w:t>
                  </w:r>
                  <w:r w:rsidR="009A5CCA" w:rsidRPr="00881BBD">
                    <w:rPr>
                      <w:rFonts w:cstheme="minorHAnsi"/>
                      <w:color w:val="000000"/>
                    </w:rPr>
                    <w:t>2</w:t>
                  </w:r>
                  <w:r w:rsidR="0068685B" w:rsidRPr="00881BBD">
                    <w:rPr>
                      <w:rFonts w:cstheme="minorHAnsi"/>
                      <w:color w:val="000000"/>
                    </w:rPr>
                    <w:t>’</w:t>
                  </w:r>
                  <w:r w:rsidR="009A5CCA" w:rsidRPr="00881BBD">
                    <w:rPr>
                      <w:rFonts w:cstheme="minorHAnsi"/>
                      <w:color w:val="000000"/>
                    </w:rPr>
                    <w:t>150,131.90</w:t>
                  </w:r>
                  <w:r w:rsidR="00A94EFF" w:rsidRPr="00881BBD">
                    <w:rPr>
                      <w:rFonts w:cstheme="minorHAnsi"/>
                      <w:color w:val="000000"/>
                    </w:rPr>
                    <w:t xml:space="preserve">  y productos financier</w:t>
                  </w:r>
                  <w:r w:rsidR="0068685B" w:rsidRPr="00881BBD">
                    <w:rPr>
                      <w:rFonts w:cstheme="minorHAnsi"/>
                      <w:color w:val="000000"/>
                    </w:rPr>
                    <w:t>os la cantidad de $</w:t>
                  </w:r>
                  <w:r w:rsidR="009A5CCA" w:rsidRPr="00881BBD">
                    <w:rPr>
                      <w:rFonts w:cstheme="minorHAnsi"/>
                      <w:color w:val="000000"/>
                    </w:rPr>
                    <w:t>3’575,198.35</w:t>
                  </w:r>
                  <w:r w:rsidRPr="00881BBD">
                    <w:rPr>
                      <w:rFonts w:cstheme="minorHAnsi"/>
                      <w:color w:val="000000"/>
                    </w:rPr>
                    <w:t xml:space="preserve"> </w:t>
                  </w:r>
                  <w:r w:rsidR="002817E1" w:rsidRPr="00881BBD">
                    <w:rPr>
                      <w:rFonts w:cstheme="minorHAnsi"/>
                      <w:color w:val="000000"/>
                    </w:rPr>
                    <w:t>y</w:t>
                  </w:r>
                  <w:r w:rsidR="009A5CCA" w:rsidRPr="00881BBD">
                    <w:rPr>
                      <w:rFonts w:cstheme="minorHAnsi"/>
                      <w:color w:val="000000"/>
                    </w:rPr>
                    <w:t xml:space="preserve"> por otros ingresos $ 2,974.36</w:t>
                  </w:r>
                </w:p>
                <w:p w:rsidR="00343639" w:rsidRPr="00881BBD" w:rsidRDefault="00343639" w:rsidP="007E3523">
                  <w:pPr>
                    <w:autoSpaceDE w:val="0"/>
                    <w:autoSpaceDN w:val="0"/>
                    <w:adjustRightInd w:val="0"/>
                    <w:spacing w:after="0" w:line="240" w:lineRule="auto"/>
                    <w:jc w:val="both"/>
                    <w:rPr>
                      <w:rFonts w:cstheme="minorHAnsi"/>
                      <w:color w:val="000000"/>
                    </w:rPr>
                  </w:pPr>
                </w:p>
                <w:p w:rsidR="006102D1" w:rsidRDefault="007E3523" w:rsidP="007E3523">
                  <w:pPr>
                    <w:autoSpaceDE w:val="0"/>
                    <w:autoSpaceDN w:val="0"/>
                    <w:adjustRightInd w:val="0"/>
                    <w:spacing w:after="0" w:line="240" w:lineRule="auto"/>
                    <w:jc w:val="both"/>
                    <w:rPr>
                      <w:rFonts w:cstheme="minorHAnsi"/>
                      <w:color w:val="000000"/>
                    </w:rPr>
                  </w:pPr>
                  <w:r w:rsidRPr="00881BBD">
                    <w:rPr>
                      <w:rFonts w:cstheme="minorHAnsi"/>
                      <w:color w:val="000000"/>
                    </w:rPr>
                    <w:lastRenderedPageBreak/>
                    <w:t>Y por último</w:t>
                  </w:r>
                  <w:r w:rsidR="00343639" w:rsidRPr="00881BBD">
                    <w:rPr>
                      <w:rFonts w:cstheme="minorHAnsi"/>
                      <w:color w:val="000000"/>
                    </w:rPr>
                    <w:t>,</w:t>
                  </w:r>
                  <w:r w:rsidRPr="00881BBD">
                    <w:rPr>
                      <w:rFonts w:cstheme="minorHAnsi"/>
                      <w:color w:val="000000"/>
                    </w:rPr>
                    <w:t xml:space="preserve"> la</w:t>
                  </w:r>
                  <w:r w:rsidR="00A94EFF" w:rsidRPr="00881BBD">
                    <w:rPr>
                      <w:rFonts w:cstheme="minorHAnsi"/>
                      <w:color w:val="000000"/>
                    </w:rPr>
                    <w:t>s</w:t>
                  </w:r>
                  <w:r w:rsidRPr="00881BBD">
                    <w:rPr>
                      <w:rFonts w:cstheme="minorHAnsi"/>
                      <w:color w:val="000000"/>
                    </w:rPr>
                    <w:t xml:space="preserve"> aportaci</w:t>
                  </w:r>
                  <w:r w:rsidR="00A94EFF" w:rsidRPr="00881BBD">
                    <w:rPr>
                      <w:rFonts w:cstheme="minorHAnsi"/>
                      <w:color w:val="000000"/>
                    </w:rPr>
                    <w:t>ones</w:t>
                  </w:r>
                  <w:r w:rsidRPr="00881BBD">
                    <w:rPr>
                      <w:rFonts w:cstheme="minorHAnsi"/>
                      <w:color w:val="000000"/>
                    </w:rPr>
                    <w:t xml:space="preserve"> </w:t>
                  </w:r>
                  <w:r w:rsidR="00343639" w:rsidRPr="00881BBD">
                    <w:rPr>
                      <w:rFonts w:cstheme="minorHAnsi"/>
                      <w:color w:val="000000"/>
                    </w:rPr>
                    <w:t>recibida</w:t>
                  </w:r>
                  <w:r w:rsidR="00A94EFF" w:rsidRPr="00881BBD">
                    <w:rPr>
                      <w:rFonts w:cstheme="minorHAnsi"/>
                      <w:color w:val="000000"/>
                    </w:rPr>
                    <w:t>s</w:t>
                  </w:r>
                  <w:r w:rsidR="00343639" w:rsidRPr="00881BBD">
                    <w:rPr>
                      <w:rFonts w:cstheme="minorHAnsi"/>
                      <w:color w:val="000000"/>
                    </w:rPr>
                    <w:t xml:space="preserve"> por parte de </w:t>
                  </w:r>
                  <w:r w:rsidRPr="00881BBD">
                    <w:rPr>
                      <w:rFonts w:cstheme="minorHAnsi"/>
                      <w:color w:val="000000"/>
                    </w:rPr>
                    <w:t>DIF</w:t>
                  </w:r>
                  <w:r w:rsidR="00343639" w:rsidRPr="00881BBD">
                    <w:rPr>
                      <w:rFonts w:cstheme="minorHAnsi"/>
                      <w:color w:val="000000"/>
                    </w:rPr>
                    <w:t xml:space="preserve"> Jalisco,</w:t>
                  </w:r>
                  <w:r w:rsidRPr="00881BBD">
                    <w:rPr>
                      <w:rFonts w:cstheme="minorHAnsi"/>
                      <w:color w:val="000000"/>
                    </w:rPr>
                    <w:t xml:space="preserve"> </w:t>
                  </w:r>
                  <w:r w:rsidR="007A616A" w:rsidRPr="00881BBD">
                    <w:rPr>
                      <w:rFonts w:cstheme="minorHAnsi"/>
                      <w:color w:val="000000"/>
                    </w:rPr>
                    <w:t xml:space="preserve">  </w:t>
                  </w:r>
                  <w:r w:rsidR="009A5CCA" w:rsidRPr="00881BBD">
                    <w:rPr>
                      <w:rFonts w:cstheme="minorHAnsi"/>
                      <w:color w:val="000000"/>
                    </w:rPr>
                    <w:t>$ 51,527.37.0</w:t>
                  </w:r>
                  <w:r w:rsidR="00191865" w:rsidRPr="00881BBD">
                    <w:rPr>
                      <w:rFonts w:cstheme="minorHAnsi"/>
                      <w:color w:val="000000"/>
                    </w:rPr>
                    <w:t>0</w:t>
                  </w:r>
                  <w:r w:rsidR="00A94EFF" w:rsidRPr="00881BBD">
                    <w:rPr>
                      <w:rFonts w:cstheme="minorHAnsi"/>
                      <w:color w:val="000000"/>
                    </w:rPr>
                    <w:t xml:space="preserve"> </w:t>
                  </w:r>
                  <w:r w:rsidRPr="00881BBD">
                    <w:rPr>
                      <w:rFonts w:cstheme="minorHAnsi"/>
                      <w:color w:val="000000"/>
                    </w:rPr>
                    <w:t>(</w:t>
                  </w:r>
                  <w:r w:rsidR="00191865" w:rsidRPr="00881BBD">
                    <w:rPr>
                      <w:rFonts w:cstheme="minorHAnsi"/>
                      <w:color w:val="000000"/>
                    </w:rPr>
                    <w:t xml:space="preserve">Cincuenta y </w:t>
                  </w:r>
                  <w:r w:rsidR="009A5CCA" w:rsidRPr="00881BBD">
                    <w:rPr>
                      <w:rFonts w:cstheme="minorHAnsi"/>
                      <w:color w:val="000000"/>
                    </w:rPr>
                    <w:t>un</w:t>
                  </w:r>
                  <w:r w:rsidR="00191865" w:rsidRPr="00881BBD">
                    <w:rPr>
                      <w:rFonts w:cstheme="minorHAnsi"/>
                      <w:color w:val="000000"/>
                    </w:rPr>
                    <w:t xml:space="preserve"> mil </w:t>
                  </w:r>
                  <w:r w:rsidR="009A5CCA" w:rsidRPr="00881BBD">
                    <w:rPr>
                      <w:rFonts w:cstheme="minorHAnsi"/>
                      <w:color w:val="000000"/>
                    </w:rPr>
                    <w:t xml:space="preserve"> quinientos veintisiete pesos 37</w:t>
                  </w:r>
                  <w:r w:rsidR="0064398F">
                    <w:rPr>
                      <w:rFonts w:cstheme="minorHAnsi"/>
                      <w:color w:val="000000"/>
                    </w:rPr>
                    <w:t>/100 M.N.) para el pago</w:t>
                  </w:r>
                  <w:r w:rsidR="00191865" w:rsidRPr="00881BBD">
                    <w:rPr>
                      <w:rFonts w:cstheme="minorHAnsi"/>
                      <w:color w:val="000000"/>
                    </w:rPr>
                    <w:t xml:space="preserve"> de gastos escolares</w:t>
                  </w:r>
                  <w:r w:rsidR="009A5CCA" w:rsidRPr="00881BBD">
                    <w:rPr>
                      <w:rFonts w:cstheme="minorHAnsi"/>
                      <w:color w:val="000000"/>
                    </w:rPr>
                    <w:t xml:space="preserve"> derivados del convenio no. 59. </w:t>
                  </w:r>
                  <w:r w:rsidR="00191865" w:rsidRPr="00881BBD">
                    <w:rPr>
                      <w:rFonts w:cstheme="minorHAnsi"/>
                      <w:color w:val="000000"/>
                    </w:rPr>
                    <w:t xml:space="preserve"> De igual forma el recurso recibido por el Dif Jalisco en referencia a la aportación a Delegaciones por la cantidad de $</w:t>
                  </w:r>
                  <w:r w:rsidR="009A5CCA" w:rsidRPr="00881BBD">
                    <w:rPr>
                      <w:rFonts w:cstheme="minorHAnsi"/>
                      <w:color w:val="000000"/>
                    </w:rPr>
                    <w:t>370,000.00</w:t>
                  </w:r>
                  <w:r w:rsidR="00B340EC" w:rsidRPr="00881BBD">
                    <w:rPr>
                      <w:rFonts w:cstheme="minorHAnsi"/>
                      <w:color w:val="000000"/>
                    </w:rPr>
                    <w:t xml:space="preserve"> (Trescientos setenta mil pesos 00/100M.N.) </w:t>
                  </w:r>
                  <w:r w:rsidR="009A5CCA" w:rsidRPr="00881BBD">
                    <w:rPr>
                      <w:rFonts w:cstheme="minorHAnsi"/>
                      <w:color w:val="000000"/>
                    </w:rPr>
                    <w:t xml:space="preserve">que fue </w:t>
                  </w:r>
                  <w:r w:rsidR="00BB034A" w:rsidRPr="00881BBD">
                    <w:rPr>
                      <w:rFonts w:cstheme="minorHAnsi"/>
                      <w:color w:val="000000"/>
                    </w:rPr>
                    <w:t xml:space="preserve">ejercida </w:t>
                  </w:r>
                  <w:r w:rsidR="009A5CCA" w:rsidRPr="00881BBD">
                    <w:rPr>
                      <w:rFonts w:cstheme="minorHAnsi"/>
                      <w:color w:val="000000"/>
                    </w:rPr>
                    <w:t>en el equipamiento de una sala de rehabilitación física.</w:t>
                  </w:r>
                  <w:r w:rsidR="003E3120">
                    <w:rPr>
                      <w:rFonts w:cstheme="minorHAnsi"/>
                      <w:color w:val="000000"/>
                    </w:rPr>
                    <w:t xml:space="preserve"> De estos recursos no se ejerció la cantidad de $18.93 que fueron devueltos.</w:t>
                  </w:r>
                </w:p>
                <w:p w:rsidR="009A5CCA" w:rsidRPr="00881BBD" w:rsidRDefault="009A5CCA" w:rsidP="007E3523">
                  <w:pPr>
                    <w:autoSpaceDE w:val="0"/>
                    <w:autoSpaceDN w:val="0"/>
                    <w:adjustRightInd w:val="0"/>
                    <w:spacing w:after="0" w:line="240" w:lineRule="auto"/>
                    <w:jc w:val="both"/>
                    <w:rPr>
                      <w:rFonts w:cstheme="minorHAnsi"/>
                      <w:b/>
                      <w:color w:val="000000"/>
                    </w:rPr>
                  </w:pPr>
                </w:p>
                <w:p w:rsidR="00C42F21" w:rsidRPr="00881BBD" w:rsidRDefault="00C42F21" w:rsidP="007E3523">
                  <w:pPr>
                    <w:autoSpaceDE w:val="0"/>
                    <w:autoSpaceDN w:val="0"/>
                    <w:adjustRightInd w:val="0"/>
                    <w:spacing w:after="0" w:line="240" w:lineRule="auto"/>
                    <w:jc w:val="both"/>
                    <w:rPr>
                      <w:rFonts w:cstheme="minorHAnsi"/>
                      <w:b/>
                      <w:color w:val="000000"/>
                    </w:rPr>
                  </w:pPr>
                  <w:r w:rsidRPr="00881BBD">
                    <w:rPr>
                      <w:rFonts w:cstheme="minorHAnsi"/>
                      <w:b/>
                      <w:color w:val="000000"/>
                    </w:rPr>
                    <w:t>11.- Información sobre la deuda y reporte analítico de la deuda</w:t>
                  </w:r>
                  <w:r w:rsidR="009A5CCA" w:rsidRPr="00881BBD">
                    <w:rPr>
                      <w:rFonts w:cstheme="minorHAnsi"/>
                      <w:b/>
                      <w:color w:val="000000"/>
                    </w:rPr>
                    <w:t>.</w:t>
                  </w:r>
                </w:p>
                <w:p w:rsidR="00FC419F" w:rsidRPr="00881BBD" w:rsidRDefault="00FC419F" w:rsidP="007E3523">
                  <w:pPr>
                    <w:autoSpaceDE w:val="0"/>
                    <w:autoSpaceDN w:val="0"/>
                    <w:adjustRightInd w:val="0"/>
                    <w:spacing w:after="0" w:line="240" w:lineRule="auto"/>
                    <w:jc w:val="both"/>
                    <w:rPr>
                      <w:rFonts w:cstheme="minorHAnsi"/>
                      <w:b/>
                      <w:color w:val="000000"/>
                    </w:rPr>
                  </w:pPr>
                </w:p>
                <w:tbl>
                  <w:tblPr>
                    <w:tblW w:w="5560" w:type="dxa"/>
                    <w:tblInd w:w="1395" w:type="dxa"/>
                    <w:tblLayout w:type="fixed"/>
                    <w:tblCellMar>
                      <w:left w:w="70" w:type="dxa"/>
                      <w:right w:w="70" w:type="dxa"/>
                    </w:tblCellMar>
                    <w:tblLook w:val="04A0" w:firstRow="1" w:lastRow="0" w:firstColumn="1" w:lastColumn="0" w:noHBand="0" w:noVBand="1"/>
                  </w:tblPr>
                  <w:tblGrid>
                    <w:gridCol w:w="3360"/>
                    <w:gridCol w:w="2200"/>
                  </w:tblGrid>
                  <w:tr w:rsidR="00FC419F" w:rsidRPr="00881BBD" w:rsidTr="006102D1">
                    <w:trPr>
                      <w:trHeight w:val="300"/>
                    </w:trPr>
                    <w:tc>
                      <w:tcPr>
                        <w:tcW w:w="3360" w:type="dxa"/>
                        <w:tcBorders>
                          <w:top w:val="single" w:sz="8" w:space="0" w:color="auto"/>
                          <w:left w:val="single" w:sz="8" w:space="0" w:color="auto"/>
                          <w:bottom w:val="nil"/>
                          <w:right w:val="nil"/>
                        </w:tcBorders>
                        <w:shd w:val="clear" w:color="000000" w:fill="C0C0C0"/>
                        <w:vAlign w:val="center"/>
                        <w:hideMark/>
                      </w:tcPr>
                      <w:p w:rsidR="00FC419F" w:rsidRPr="00881BBD" w:rsidRDefault="00FC419F" w:rsidP="00FC419F">
                        <w:pPr>
                          <w:spacing w:after="0" w:line="240" w:lineRule="auto"/>
                          <w:jc w:val="center"/>
                          <w:rPr>
                            <w:rFonts w:eastAsia="Times New Roman" w:cstheme="minorHAnsi"/>
                            <w:b/>
                            <w:bCs/>
                            <w:color w:val="000000"/>
                            <w:lang w:eastAsia="es-MX"/>
                          </w:rPr>
                        </w:pPr>
                        <w:r w:rsidRPr="00881BBD">
                          <w:rPr>
                            <w:rFonts w:eastAsia="Times New Roman" w:cstheme="minorHAnsi"/>
                            <w:b/>
                            <w:bCs/>
                            <w:color w:val="000000"/>
                            <w:lang w:eastAsia="es-MX"/>
                          </w:rPr>
                          <w:t>EJERCICIO</w:t>
                        </w:r>
                      </w:p>
                    </w:tc>
                    <w:tc>
                      <w:tcPr>
                        <w:tcW w:w="2200" w:type="dxa"/>
                        <w:tcBorders>
                          <w:top w:val="single" w:sz="8" w:space="0" w:color="auto"/>
                          <w:left w:val="single" w:sz="8" w:space="0" w:color="auto"/>
                          <w:bottom w:val="nil"/>
                          <w:right w:val="single" w:sz="8" w:space="0" w:color="auto"/>
                        </w:tcBorders>
                        <w:shd w:val="clear" w:color="000000" w:fill="C0C0C0"/>
                        <w:vAlign w:val="center"/>
                        <w:hideMark/>
                      </w:tcPr>
                      <w:p w:rsidR="00FC419F" w:rsidRPr="00881BBD" w:rsidRDefault="00FC419F" w:rsidP="00FC419F">
                        <w:pPr>
                          <w:spacing w:after="0" w:line="240" w:lineRule="auto"/>
                          <w:jc w:val="center"/>
                          <w:rPr>
                            <w:rFonts w:eastAsia="Times New Roman" w:cstheme="minorHAnsi"/>
                            <w:b/>
                            <w:bCs/>
                            <w:color w:val="000000"/>
                            <w:lang w:eastAsia="es-MX"/>
                          </w:rPr>
                        </w:pPr>
                        <w:r w:rsidRPr="00881BBD">
                          <w:rPr>
                            <w:rFonts w:eastAsia="Times New Roman" w:cstheme="minorHAnsi"/>
                            <w:b/>
                            <w:bCs/>
                            <w:color w:val="000000"/>
                            <w:lang w:eastAsia="es-MX"/>
                          </w:rPr>
                          <w:t>PASIVOS</w:t>
                        </w:r>
                      </w:p>
                    </w:tc>
                  </w:tr>
                  <w:tr w:rsidR="00FC419F" w:rsidRPr="00881BBD" w:rsidTr="006102D1">
                    <w:trPr>
                      <w:trHeight w:val="300"/>
                    </w:trPr>
                    <w:tc>
                      <w:tcPr>
                        <w:tcW w:w="3360"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FC419F" w:rsidRPr="00881BBD" w:rsidRDefault="00FC419F" w:rsidP="00FC419F">
                        <w:pPr>
                          <w:spacing w:after="0" w:line="240" w:lineRule="auto"/>
                          <w:jc w:val="center"/>
                          <w:rPr>
                            <w:rFonts w:eastAsia="Times New Roman" w:cstheme="minorHAnsi"/>
                            <w:color w:val="000000"/>
                            <w:lang w:eastAsia="es-MX"/>
                          </w:rPr>
                        </w:pPr>
                        <w:r w:rsidRPr="00881BBD">
                          <w:rPr>
                            <w:rFonts w:eastAsia="Times New Roman" w:cstheme="minorHAnsi"/>
                            <w:color w:val="000000"/>
                            <w:lang w:eastAsia="es-MX"/>
                          </w:rPr>
                          <w:t>2020</w:t>
                        </w:r>
                      </w:p>
                    </w:tc>
                    <w:tc>
                      <w:tcPr>
                        <w:tcW w:w="2200" w:type="dxa"/>
                        <w:tcBorders>
                          <w:top w:val="single" w:sz="4" w:space="0" w:color="auto"/>
                          <w:left w:val="nil"/>
                          <w:bottom w:val="single" w:sz="4" w:space="0" w:color="auto"/>
                          <w:right w:val="single" w:sz="4" w:space="0" w:color="auto"/>
                        </w:tcBorders>
                        <w:shd w:val="clear" w:color="000000" w:fill="F2F2F2"/>
                        <w:vAlign w:val="center"/>
                        <w:hideMark/>
                      </w:tcPr>
                      <w:p w:rsidR="00FC419F" w:rsidRPr="00881BBD" w:rsidRDefault="00FC419F" w:rsidP="00FC419F">
                        <w:pPr>
                          <w:spacing w:after="0" w:line="240" w:lineRule="auto"/>
                          <w:jc w:val="right"/>
                          <w:rPr>
                            <w:rFonts w:eastAsia="Times New Roman" w:cstheme="minorHAnsi"/>
                            <w:color w:val="000000"/>
                            <w:lang w:eastAsia="es-MX"/>
                          </w:rPr>
                        </w:pPr>
                        <w:r w:rsidRPr="00881BBD">
                          <w:rPr>
                            <w:rFonts w:eastAsia="Times New Roman" w:cstheme="minorHAnsi"/>
                            <w:color w:val="000000"/>
                            <w:lang w:eastAsia="es-MX"/>
                          </w:rPr>
                          <w:t xml:space="preserve">                           </w:t>
                        </w:r>
                        <w:r w:rsidR="009A5CCA" w:rsidRPr="00881BBD">
                          <w:rPr>
                            <w:rFonts w:eastAsia="Times New Roman" w:cstheme="minorHAnsi"/>
                            <w:color w:val="000000"/>
                            <w:lang w:eastAsia="es-MX"/>
                          </w:rPr>
                          <w:t>$</w:t>
                        </w:r>
                        <w:r w:rsidRPr="00881BBD">
                          <w:rPr>
                            <w:rFonts w:eastAsia="Times New Roman" w:cstheme="minorHAnsi"/>
                            <w:color w:val="000000"/>
                            <w:lang w:eastAsia="es-MX"/>
                          </w:rPr>
                          <w:t xml:space="preserve">2,713,498 </w:t>
                        </w:r>
                      </w:p>
                    </w:tc>
                  </w:tr>
                  <w:tr w:rsidR="00FC419F" w:rsidRPr="00881BBD" w:rsidTr="006102D1">
                    <w:trPr>
                      <w:trHeight w:val="300"/>
                    </w:trPr>
                    <w:tc>
                      <w:tcPr>
                        <w:tcW w:w="3360" w:type="dxa"/>
                        <w:tcBorders>
                          <w:top w:val="nil"/>
                          <w:left w:val="single" w:sz="4" w:space="0" w:color="auto"/>
                          <w:bottom w:val="single" w:sz="4" w:space="0" w:color="auto"/>
                          <w:right w:val="single" w:sz="4" w:space="0" w:color="auto"/>
                        </w:tcBorders>
                        <w:shd w:val="clear" w:color="000000" w:fill="F2F2F2"/>
                        <w:vAlign w:val="center"/>
                        <w:hideMark/>
                      </w:tcPr>
                      <w:p w:rsidR="00FC419F" w:rsidRPr="00881BBD" w:rsidRDefault="00FC419F" w:rsidP="00FC419F">
                        <w:pPr>
                          <w:spacing w:after="0" w:line="240" w:lineRule="auto"/>
                          <w:jc w:val="center"/>
                          <w:rPr>
                            <w:rFonts w:eastAsia="Times New Roman" w:cstheme="minorHAnsi"/>
                            <w:color w:val="000000"/>
                            <w:lang w:eastAsia="es-MX"/>
                          </w:rPr>
                        </w:pPr>
                        <w:r w:rsidRPr="00881BBD">
                          <w:rPr>
                            <w:rFonts w:eastAsia="Times New Roman" w:cstheme="minorHAnsi"/>
                            <w:color w:val="000000"/>
                            <w:lang w:eastAsia="es-MX"/>
                          </w:rPr>
                          <w:t>2019</w:t>
                        </w:r>
                      </w:p>
                    </w:tc>
                    <w:tc>
                      <w:tcPr>
                        <w:tcW w:w="2200" w:type="dxa"/>
                        <w:tcBorders>
                          <w:top w:val="nil"/>
                          <w:left w:val="nil"/>
                          <w:bottom w:val="single" w:sz="4" w:space="0" w:color="auto"/>
                          <w:right w:val="single" w:sz="4" w:space="0" w:color="auto"/>
                        </w:tcBorders>
                        <w:shd w:val="clear" w:color="000000" w:fill="F2F2F2"/>
                        <w:vAlign w:val="center"/>
                        <w:hideMark/>
                      </w:tcPr>
                      <w:p w:rsidR="00FC419F" w:rsidRPr="00881BBD" w:rsidRDefault="00FC419F" w:rsidP="00FC419F">
                        <w:pPr>
                          <w:spacing w:after="0" w:line="240" w:lineRule="auto"/>
                          <w:jc w:val="right"/>
                          <w:rPr>
                            <w:rFonts w:eastAsia="Times New Roman" w:cstheme="minorHAnsi"/>
                            <w:color w:val="000000"/>
                            <w:lang w:eastAsia="es-MX"/>
                          </w:rPr>
                        </w:pPr>
                        <w:r w:rsidRPr="00881BBD">
                          <w:rPr>
                            <w:rFonts w:eastAsia="Times New Roman" w:cstheme="minorHAnsi"/>
                            <w:color w:val="000000"/>
                            <w:lang w:eastAsia="es-MX"/>
                          </w:rPr>
                          <w:t xml:space="preserve">                           1,701,845 </w:t>
                        </w:r>
                      </w:p>
                    </w:tc>
                  </w:tr>
                  <w:tr w:rsidR="00FC419F" w:rsidRPr="00881BBD" w:rsidTr="006102D1">
                    <w:trPr>
                      <w:trHeight w:val="300"/>
                    </w:trPr>
                    <w:tc>
                      <w:tcPr>
                        <w:tcW w:w="3360" w:type="dxa"/>
                        <w:tcBorders>
                          <w:top w:val="nil"/>
                          <w:left w:val="single" w:sz="4" w:space="0" w:color="auto"/>
                          <w:bottom w:val="single" w:sz="4" w:space="0" w:color="auto"/>
                          <w:right w:val="single" w:sz="4" w:space="0" w:color="auto"/>
                        </w:tcBorders>
                        <w:shd w:val="clear" w:color="000000" w:fill="F2F2F2"/>
                        <w:vAlign w:val="center"/>
                        <w:hideMark/>
                      </w:tcPr>
                      <w:p w:rsidR="00FC419F" w:rsidRPr="00881BBD" w:rsidRDefault="00FC419F" w:rsidP="00FC419F">
                        <w:pPr>
                          <w:spacing w:after="0" w:line="240" w:lineRule="auto"/>
                          <w:jc w:val="center"/>
                          <w:rPr>
                            <w:rFonts w:eastAsia="Times New Roman" w:cstheme="minorHAnsi"/>
                            <w:color w:val="000000"/>
                            <w:lang w:eastAsia="es-MX"/>
                          </w:rPr>
                        </w:pPr>
                        <w:r w:rsidRPr="00881BBD">
                          <w:rPr>
                            <w:rFonts w:eastAsia="Times New Roman" w:cstheme="minorHAnsi"/>
                            <w:color w:val="000000"/>
                            <w:lang w:eastAsia="es-MX"/>
                          </w:rPr>
                          <w:t>2018</w:t>
                        </w:r>
                      </w:p>
                    </w:tc>
                    <w:tc>
                      <w:tcPr>
                        <w:tcW w:w="2200" w:type="dxa"/>
                        <w:tcBorders>
                          <w:top w:val="nil"/>
                          <w:left w:val="nil"/>
                          <w:bottom w:val="single" w:sz="4" w:space="0" w:color="auto"/>
                          <w:right w:val="single" w:sz="4" w:space="0" w:color="auto"/>
                        </w:tcBorders>
                        <w:shd w:val="clear" w:color="000000" w:fill="F2F2F2"/>
                        <w:vAlign w:val="center"/>
                        <w:hideMark/>
                      </w:tcPr>
                      <w:p w:rsidR="00FC419F" w:rsidRPr="00881BBD" w:rsidRDefault="00FC419F" w:rsidP="00FC419F">
                        <w:pPr>
                          <w:spacing w:after="0" w:line="240" w:lineRule="auto"/>
                          <w:jc w:val="right"/>
                          <w:rPr>
                            <w:rFonts w:eastAsia="Times New Roman" w:cstheme="minorHAnsi"/>
                            <w:color w:val="000000"/>
                            <w:lang w:eastAsia="es-MX"/>
                          </w:rPr>
                        </w:pPr>
                        <w:r w:rsidRPr="00881BBD">
                          <w:rPr>
                            <w:rFonts w:eastAsia="Times New Roman" w:cstheme="minorHAnsi"/>
                            <w:color w:val="000000"/>
                            <w:lang w:eastAsia="es-MX"/>
                          </w:rPr>
                          <w:t xml:space="preserve">                           1,602,567 </w:t>
                        </w:r>
                      </w:p>
                    </w:tc>
                  </w:tr>
                  <w:tr w:rsidR="00FC419F" w:rsidRPr="00881BBD" w:rsidTr="006102D1">
                    <w:trPr>
                      <w:trHeight w:val="300"/>
                    </w:trPr>
                    <w:tc>
                      <w:tcPr>
                        <w:tcW w:w="3360" w:type="dxa"/>
                        <w:tcBorders>
                          <w:top w:val="nil"/>
                          <w:left w:val="single" w:sz="4" w:space="0" w:color="auto"/>
                          <w:bottom w:val="single" w:sz="4" w:space="0" w:color="auto"/>
                          <w:right w:val="single" w:sz="4" w:space="0" w:color="auto"/>
                        </w:tcBorders>
                        <w:shd w:val="clear" w:color="auto" w:fill="auto"/>
                        <w:vAlign w:val="center"/>
                        <w:hideMark/>
                      </w:tcPr>
                      <w:p w:rsidR="00FC419F" w:rsidRPr="00881BBD" w:rsidRDefault="00FC419F" w:rsidP="00FC419F">
                        <w:pPr>
                          <w:spacing w:after="0" w:line="240" w:lineRule="auto"/>
                          <w:jc w:val="center"/>
                          <w:rPr>
                            <w:rFonts w:eastAsia="Times New Roman" w:cstheme="minorHAnsi"/>
                            <w:color w:val="000000"/>
                            <w:lang w:eastAsia="es-MX"/>
                          </w:rPr>
                        </w:pPr>
                        <w:r w:rsidRPr="00881BBD">
                          <w:rPr>
                            <w:rFonts w:eastAsia="Times New Roman" w:cstheme="minorHAnsi"/>
                            <w:color w:val="000000"/>
                            <w:lang w:eastAsia="es-MX"/>
                          </w:rPr>
                          <w:t>2017</w:t>
                        </w:r>
                      </w:p>
                    </w:tc>
                    <w:tc>
                      <w:tcPr>
                        <w:tcW w:w="2200" w:type="dxa"/>
                        <w:tcBorders>
                          <w:top w:val="nil"/>
                          <w:left w:val="nil"/>
                          <w:bottom w:val="single" w:sz="4" w:space="0" w:color="auto"/>
                          <w:right w:val="single" w:sz="4" w:space="0" w:color="auto"/>
                        </w:tcBorders>
                        <w:shd w:val="clear" w:color="auto" w:fill="auto"/>
                        <w:vAlign w:val="center"/>
                        <w:hideMark/>
                      </w:tcPr>
                      <w:p w:rsidR="00FC419F" w:rsidRPr="00881BBD" w:rsidRDefault="00FC419F" w:rsidP="00FC419F">
                        <w:pPr>
                          <w:spacing w:after="0" w:line="240" w:lineRule="auto"/>
                          <w:jc w:val="right"/>
                          <w:rPr>
                            <w:rFonts w:eastAsia="Times New Roman" w:cstheme="minorHAnsi"/>
                            <w:color w:val="000000"/>
                            <w:lang w:eastAsia="es-MX"/>
                          </w:rPr>
                        </w:pPr>
                        <w:r w:rsidRPr="00881BBD">
                          <w:rPr>
                            <w:rFonts w:eastAsia="Times New Roman" w:cstheme="minorHAnsi"/>
                            <w:color w:val="000000"/>
                            <w:lang w:eastAsia="es-MX"/>
                          </w:rPr>
                          <w:t>1,649,465</w:t>
                        </w:r>
                      </w:p>
                    </w:tc>
                  </w:tr>
                  <w:tr w:rsidR="00FC419F" w:rsidRPr="00881BBD" w:rsidTr="006102D1">
                    <w:trPr>
                      <w:trHeight w:val="300"/>
                    </w:trPr>
                    <w:tc>
                      <w:tcPr>
                        <w:tcW w:w="3360" w:type="dxa"/>
                        <w:tcBorders>
                          <w:top w:val="nil"/>
                          <w:left w:val="single" w:sz="4" w:space="0" w:color="auto"/>
                          <w:bottom w:val="single" w:sz="4" w:space="0" w:color="auto"/>
                          <w:right w:val="single" w:sz="4" w:space="0" w:color="auto"/>
                        </w:tcBorders>
                        <w:shd w:val="clear" w:color="auto" w:fill="auto"/>
                        <w:vAlign w:val="center"/>
                        <w:hideMark/>
                      </w:tcPr>
                      <w:p w:rsidR="00FC419F" w:rsidRPr="00881BBD" w:rsidRDefault="00FC419F" w:rsidP="00FC419F">
                        <w:pPr>
                          <w:spacing w:after="0" w:line="240" w:lineRule="auto"/>
                          <w:jc w:val="center"/>
                          <w:rPr>
                            <w:rFonts w:eastAsia="Times New Roman" w:cstheme="minorHAnsi"/>
                            <w:color w:val="000000"/>
                            <w:lang w:eastAsia="es-MX"/>
                          </w:rPr>
                        </w:pPr>
                        <w:r w:rsidRPr="00881BBD">
                          <w:rPr>
                            <w:rFonts w:eastAsia="Times New Roman" w:cstheme="minorHAnsi"/>
                            <w:color w:val="000000"/>
                            <w:lang w:eastAsia="es-MX"/>
                          </w:rPr>
                          <w:t>2016</w:t>
                        </w:r>
                      </w:p>
                    </w:tc>
                    <w:tc>
                      <w:tcPr>
                        <w:tcW w:w="2200" w:type="dxa"/>
                        <w:tcBorders>
                          <w:top w:val="nil"/>
                          <w:left w:val="nil"/>
                          <w:bottom w:val="single" w:sz="4" w:space="0" w:color="auto"/>
                          <w:right w:val="single" w:sz="4" w:space="0" w:color="auto"/>
                        </w:tcBorders>
                        <w:shd w:val="clear" w:color="auto" w:fill="auto"/>
                        <w:vAlign w:val="center"/>
                        <w:hideMark/>
                      </w:tcPr>
                      <w:p w:rsidR="00FC419F" w:rsidRPr="00881BBD" w:rsidRDefault="00FC419F" w:rsidP="00FC419F">
                        <w:pPr>
                          <w:spacing w:after="0" w:line="240" w:lineRule="auto"/>
                          <w:jc w:val="right"/>
                          <w:rPr>
                            <w:rFonts w:eastAsia="Times New Roman" w:cstheme="minorHAnsi"/>
                            <w:color w:val="000000"/>
                            <w:lang w:eastAsia="es-MX"/>
                          </w:rPr>
                        </w:pPr>
                        <w:r w:rsidRPr="00881BBD">
                          <w:rPr>
                            <w:rFonts w:eastAsia="Times New Roman" w:cstheme="minorHAnsi"/>
                            <w:color w:val="000000"/>
                            <w:lang w:eastAsia="es-MX"/>
                          </w:rPr>
                          <w:t>1,622,758</w:t>
                        </w:r>
                      </w:p>
                    </w:tc>
                  </w:tr>
                </w:tbl>
                <w:p w:rsidR="006A2362" w:rsidRPr="00881BBD" w:rsidRDefault="006A2362" w:rsidP="007E3523">
                  <w:pPr>
                    <w:autoSpaceDE w:val="0"/>
                    <w:autoSpaceDN w:val="0"/>
                    <w:adjustRightInd w:val="0"/>
                    <w:spacing w:after="0" w:line="240" w:lineRule="auto"/>
                    <w:jc w:val="both"/>
                    <w:rPr>
                      <w:rFonts w:cstheme="minorHAnsi"/>
                      <w:color w:val="000000"/>
                    </w:rPr>
                  </w:pPr>
                </w:p>
                <w:p w:rsidR="004E1911" w:rsidRPr="00881BBD" w:rsidRDefault="00C42F21" w:rsidP="009A5CCA">
                  <w:pPr>
                    <w:autoSpaceDE w:val="0"/>
                    <w:autoSpaceDN w:val="0"/>
                    <w:adjustRightInd w:val="0"/>
                    <w:spacing w:after="0" w:line="240" w:lineRule="auto"/>
                    <w:jc w:val="both"/>
                    <w:rPr>
                      <w:rFonts w:cstheme="minorHAnsi"/>
                      <w:color w:val="000000"/>
                    </w:rPr>
                  </w:pPr>
                  <w:r w:rsidRPr="00881BBD">
                    <w:rPr>
                      <w:rFonts w:cstheme="minorHAnsi"/>
                      <w:color w:val="000000"/>
                    </w:rPr>
                    <w:t xml:space="preserve">Las pasivos del Hogar Cabañas son obligaciones contraídas por el pago de proveedores, </w:t>
                  </w:r>
                </w:p>
                <w:p w:rsidR="00C42F21" w:rsidRPr="00881BBD" w:rsidRDefault="00C42F21" w:rsidP="009A5CCA">
                  <w:pPr>
                    <w:autoSpaceDE w:val="0"/>
                    <w:autoSpaceDN w:val="0"/>
                    <w:adjustRightInd w:val="0"/>
                    <w:spacing w:after="0" w:line="240" w:lineRule="auto"/>
                    <w:jc w:val="both"/>
                    <w:rPr>
                      <w:rFonts w:cstheme="minorHAnsi"/>
                      <w:color w:val="000000"/>
                    </w:rPr>
                  </w:pPr>
                  <w:r w:rsidRPr="00881BBD">
                    <w:rPr>
                      <w:rFonts w:cstheme="minorHAnsi"/>
                      <w:color w:val="000000"/>
                    </w:rPr>
                    <w:t>Impuestos por pagar y Acreedores diversos que se generaron al final del ejercicio</w:t>
                  </w:r>
                  <w:r w:rsidR="009A5CCA" w:rsidRPr="00881BBD">
                    <w:rPr>
                      <w:rFonts w:cstheme="minorHAnsi"/>
                      <w:color w:val="000000"/>
                    </w:rPr>
                    <w:t xml:space="preserve"> 2020</w:t>
                  </w:r>
                </w:p>
                <w:p w:rsidR="009A5CCA" w:rsidRPr="00881BBD" w:rsidRDefault="00C42F21" w:rsidP="009A5CCA">
                  <w:pPr>
                    <w:autoSpaceDE w:val="0"/>
                    <w:autoSpaceDN w:val="0"/>
                    <w:adjustRightInd w:val="0"/>
                    <w:spacing w:after="0" w:line="240" w:lineRule="auto"/>
                    <w:jc w:val="both"/>
                    <w:rPr>
                      <w:rFonts w:cstheme="minorHAnsi"/>
                      <w:color w:val="000000"/>
                    </w:rPr>
                  </w:pPr>
                  <w:r w:rsidRPr="00881BBD">
                    <w:rPr>
                      <w:rFonts w:cstheme="minorHAnsi"/>
                      <w:color w:val="000000"/>
                    </w:rPr>
                    <w:t>y serán liquidados</w:t>
                  </w:r>
                  <w:r w:rsidR="009A5CCA" w:rsidRPr="00881BBD">
                    <w:rPr>
                      <w:rFonts w:cstheme="minorHAnsi"/>
                      <w:color w:val="000000"/>
                    </w:rPr>
                    <w:t xml:space="preserve"> durante el ejercicio de 2021</w:t>
                  </w:r>
                  <w:r w:rsidRPr="00881BBD">
                    <w:rPr>
                      <w:rFonts w:cstheme="minorHAnsi"/>
                      <w:color w:val="000000"/>
                    </w:rPr>
                    <w:t>, sin que representen</w:t>
                  </w:r>
                  <w:r w:rsidR="007A616A" w:rsidRPr="00881BBD">
                    <w:rPr>
                      <w:rFonts w:cstheme="minorHAnsi"/>
                      <w:color w:val="000000"/>
                    </w:rPr>
                    <w:t xml:space="preserve"> </w:t>
                  </w:r>
                  <w:r w:rsidRPr="00881BBD">
                    <w:rPr>
                      <w:rFonts w:cstheme="minorHAnsi"/>
                      <w:color w:val="000000"/>
                    </w:rPr>
                    <w:t xml:space="preserve"> erogaciones</w:t>
                  </w:r>
                  <w:r w:rsidR="009A5CCA" w:rsidRPr="00881BBD">
                    <w:rPr>
                      <w:rFonts w:cstheme="minorHAnsi"/>
                      <w:color w:val="000000"/>
                    </w:rPr>
                    <w:t xml:space="preserve"> </w:t>
                  </w:r>
                  <w:r w:rsidRPr="00881BBD">
                    <w:rPr>
                      <w:rFonts w:cstheme="minorHAnsi"/>
                      <w:color w:val="000000"/>
                    </w:rPr>
                    <w:t>mayores</w:t>
                  </w:r>
                </w:p>
                <w:p w:rsidR="00C42F21" w:rsidRPr="00881BBD" w:rsidRDefault="00C42F21" w:rsidP="009A5CCA">
                  <w:pPr>
                    <w:autoSpaceDE w:val="0"/>
                    <w:autoSpaceDN w:val="0"/>
                    <w:adjustRightInd w:val="0"/>
                    <w:spacing w:after="0" w:line="240" w:lineRule="auto"/>
                    <w:jc w:val="both"/>
                    <w:rPr>
                      <w:rFonts w:cstheme="minorHAnsi"/>
                      <w:color w:val="000000"/>
                    </w:rPr>
                  </w:pPr>
                  <w:proofErr w:type="gramStart"/>
                  <w:r w:rsidRPr="00881BBD">
                    <w:rPr>
                      <w:rFonts w:cstheme="minorHAnsi"/>
                      <w:color w:val="000000"/>
                    </w:rPr>
                    <w:t>a</w:t>
                  </w:r>
                  <w:proofErr w:type="gramEnd"/>
                  <w:r w:rsidRPr="00881BBD">
                    <w:rPr>
                      <w:rFonts w:cstheme="minorHAnsi"/>
                      <w:color w:val="000000"/>
                    </w:rPr>
                    <w:t xml:space="preserve"> los ingresos.</w:t>
                  </w:r>
                </w:p>
                <w:p w:rsidR="00EB7FC7" w:rsidRPr="00881BBD" w:rsidRDefault="00EB7FC7" w:rsidP="007E3523">
                  <w:pPr>
                    <w:autoSpaceDE w:val="0"/>
                    <w:autoSpaceDN w:val="0"/>
                    <w:adjustRightInd w:val="0"/>
                    <w:spacing w:after="0" w:line="240" w:lineRule="auto"/>
                    <w:jc w:val="both"/>
                    <w:rPr>
                      <w:rFonts w:cstheme="minorHAnsi"/>
                      <w:b/>
                      <w:color w:val="000000"/>
                    </w:rPr>
                  </w:pPr>
                </w:p>
                <w:p w:rsidR="00C42F21" w:rsidRPr="00881BBD" w:rsidRDefault="00C42F21" w:rsidP="007E3523">
                  <w:pPr>
                    <w:autoSpaceDE w:val="0"/>
                    <w:autoSpaceDN w:val="0"/>
                    <w:adjustRightInd w:val="0"/>
                    <w:spacing w:after="0" w:line="240" w:lineRule="auto"/>
                    <w:jc w:val="both"/>
                    <w:rPr>
                      <w:rFonts w:cstheme="minorHAnsi"/>
                      <w:color w:val="000000"/>
                    </w:rPr>
                  </w:pPr>
                  <w:r w:rsidRPr="00881BBD">
                    <w:rPr>
                      <w:rFonts w:cstheme="minorHAnsi"/>
                      <w:b/>
                      <w:color w:val="000000"/>
                    </w:rPr>
                    <w:t>12.-Calificaciones otorgadas</w:t>
                  </w:r>
                  <w:r w:rsidRPr="00881BBD">
                    <w:rPr>
                      <w:rFonts w:cstheme="minorHAnsi"/>
                      <w:color w:val="000000"/>
                    </w:rPr>
                    <w:t xml:space="preserve"> </w:t>
                  </w:r>
                </w:p>
                <w:p w:rsidR="00C42F21" w:rsidRPr="00881BBD" w:rsidRDefault="00C42F21" w:rsidP="007E3523">
                  <w:pPr>
                    <w:autoSpaceDE w:val="0"/>
                    <w:autoSpaceDN w:val="0"/>
                    <w:adjustRightInd w:val="0"/>
                    <w:spacing w:after="0" w:line="240" w:lineRule="auto"/>
                    <w:jc w:val="both"/>
                    <w:rPr>
                      <w:rFonts w:cstheme="minorHAnsi"/>
                      <w:color w:val="000000"/>
                    </w:rPr>
                  </w:pPr>
                  <w:r w:rsidRPr="00881BBD">
                    <w:rPr>
                      <w:rFonts w:cstheme="minorHAnsi"/>
                      <w:color w:val="000000"/>
                    </w:rPr>
                    <w:t>El Hogar Cabañas no cuenta con calificación crediticia alguna.</w:t>
                  </w:r>
                </w:p>
                <w:p w:rsidR="00C42F21" w:rsidRPr="00881BBD" w:rsidRDefault="00C42F21" w:rsidP="007E3523">
                  <w:pPr>
                    <w:autoSpaceDE w:val="0"/>
                    <w:autoSpaceDN w:val="0"/>
                    <w:adjustRightInd w:val="0"/>
                    <w:spacing w:after="0" w:line="240" w:lineRule="auto"/>
                    <w:jc w:val="both"/>
                    <w:rPr>
                      <w:rFonts w:cstheme="minorHAnsi"/>
                      <w:color w:val="000000"/>
                    </w:rPr>
                  </w:pPr>
                </w:p>
                <w:p w:rsidR="00C42F21" w:rsidRPr="00881BBD" w:rsidRDefault="00C42F21" w:rsidP="007E3523">
                  <w:pPr>
                    <w:autoSpaceDE w:val="0"/>
                    <w:autoSpaceDN w:val="0"/>
                    <w:adjustRightInd w:val="0"/>
                    <w:spacing w:after="0" w:line="240" w:lineRule="auto"/>
                    <w:jc w:val="both"/>
                    <w:rPr>
                      <w:rFonts w:cstheme="minorHAnsi"/>
                      <w:b/>
                      <w:color w:val="000000"/>
                    </w:rPr>
                  </w:pPr>
                  <w:r w:rsidRPr="00881BBD">
                    <w:rPr>
                      <w:rFonts w:cstheme="minorHAnsi"/>
                      <w:b/>
                      <w:color w:val="000000"/>
                    </w:rPr>
                    <w:t>13.-Procesos de mejora.</w:t>
                  </w:r>
                </w:p>
                <w:p w:rsidR="00B340EC" w:rsidRPr="00881BBD" w:rsidRDefault="00C42F21" w:rsidP="00986195">
                  <w:pPr>
                    <w:autoSpaceDE w:val="0"/>
                    <w:autoSpaceDN w:val="0"/>
                    <w:adjustRightInd w:val="0"/>
                    <w:spacing w:after="0" w:line="240" w:lineRule="auto"/>
                    <w:jc w:val="both"/>
                    <w:rPr>
                      <w:rFonts w:cstheme="minorHAnsi"/>
                      <w:color w:val="000000"/>
                    </w:rPr>
                  </w:pPr>
                  <w:r w:rsidRPr="00881BBD">
                    <w:rPr>
                      <w:rFonts w:cstheme="minorHAnsi"/>
                      <w:color w:val="000000"/>
                    </w:rPr>
                    <w:t xml:space="preserve"> El Hogar Cabañas en </w:t>
                  </w:r>
                  <w:r w:rsidR="005D3C02" w:rsidRPr="00881BBD">
                    <w:rPr>
                      <w:rFonts w:cstheme="minorHAnsi"/>
                      <w:color w:val="000000"/>
                    </w:rPr>
                    <w:t>el ejercicio</w:t>
                  </w:r>
                  <w:r w:rsidRPr="00881BBD">
                    <w:rPr>
                      <w:rFonts w:cstheme="minorHAnsi"/>
                      <w:color w:val="000000"/>
                    </w:rPr>
                    <w:t xml:space="preserve"> de</w:t>
                  </w:r>
                  <w:r w:rsidR="006A2362" w:rsidRPr="00881BBD">
                    <w:rPr>
                      <w:rFonts w:cstheme="minorHAnsi"/>
                      <w:color w:val="000000"/>
                    </w:rPr>
                    <w:t xml:space="preserve"> 20</w:t>
                  </w:r>
                  <w:r w:rsidR="00B340EC" w:rsidRPr="00881BBD">
                    <w:rPr>
                      <w:rFonts w:cstheme="minorHAnsi"/>
                      <w:color w:val="000000"/>
                    </w:rPr>
                    <w:t>20</w:t>
                  </w:r>
                  <w:r w:rsidRPr="00881BBD">
                    <w:rPr>
                      <w:rFonts w:cstheme="minorHAnsi"/>
                      <w:color w:val="000000"/>
                    </w:rPr>
                    <w:t xml:space="preserve"> </w:t>
                  </w:r>
                  <w:r w:rsidR="00B340EC" w:rsidRPr="00881BBD">
                    <w:rPr>
                      <w:rFonts w:cstheme="minorHAnsi"/>
                      <w:color w:val="000000"/>
                    </w:rPr>
                    <w:t xml:space="preserve"> llevó a cabo</w:t>
                  </w:r>
                  <w:r w:rsidRPr="00881BBD">
                    <w:rPr>
                      <w:rFonts w:cstheme="minorHAnsi"/>
                      <w:color w:val="000000"/>
                    </w:rPr>
                    <w:t xml:space="preserve"> “Procesos sustanciales de mejora”</w:t>
                  </w:r>
                  <w:r w:rsidR="00986195" w:rsidRPr="00881BBD">
                    <w:rPr>
                      <w:rFonts w:cstheme="minorHAnsi"/>
                      <w:color w:val="000000"/>
                    </w:rPr>
                    <w:t xml:space="preserve"> </w:t>
                  </w:r>
                  <w:r w:rsidR="00816C2F">
                    <w:rPr>
                      <w:rFonts w:cstheme="minorHAnsi"/>
                      <w:color w:val="000000"/>
                    </w:rPr>
                    <w:t>entre los cuales destaca el</w:t>
                  </w:r>
                  <w:r w:rsidR="00816C2F" w:rsidRPr="00881BBD">
                    <w:rPr>
                      <w:rFonts w:cstheme="minorHAnsi"/>
                      <w:color w:val="000000"/>
                    </w:rPr>
                    <w:t xml:space="preserve">  arranque del Programa</w:t>
                  </w:r>
                  <w:r w:rsidR="00816C2F">
                    <w:rPr>
                      <w:rFonts w:cstheme="minorHAnsi"/>
                      <w:color w:val="000000"/>
                    </w:rPr>
                    <w:t xml:space="preserve"> “Construyendo familias” impartido por personal de  la ONU, a fin de capacitar al personal que atiende a los niños en la creación y logro de  capacidades  acordes al modelo mundial de atención infantil en albergues. D</w:t>
                  </w:r>
                  <w:r w:rsidR="00B340EC" w:rsidRPr="00881BBD">
                    <w:rPr>
                      <w:rFonts w:cstheme="minorHAnsi"/>
                      <w:color w:val="000000"/>
                    </w:rPr>
                    <w:t xml:space="preserve">erivado de la contingencia sanitaria COVID-19 </w:t>
                  </w:r>
                  <w:r w:rsidR="00816C2F">
                    <w:rPr>
                      <w:rFonts w:cstheme="minorHAnsi"/>
                      <w:color w:val="000000"/>
                    </w:rPr>
                    <w:t xml:space="preserve"> se enfocaron los esfuerzos en </w:t>
                  </w:r>
                  <w:r w:rsidR="00B340EC" w:rsidRPr="00881BBD">
                    <w:rPr>
                      <w:rFonts w:cstheme="minorHAnsi"/>
                      <w:color w:val="000000"/>
                    </w:rPr>
                    <w:t xml:space="preserve"> mantener la seguridad física de los albergados y </w:t>
                  </w:r>
                  <w:r w:rsidR="00816C2F">
                    <w:rPr>
                      <w:rFonts w:cstheme="minorHAnsi"/>
                      <w:color w:val="000000"/>
                    </w:rPr>
                    <w:t>d</w:t>
                  </w:r>
                  <w:r w:rsidR="00B340EC" w:rsidRPr="00881BBD">
                    <w:rPr>
                      <w:rFonts w:cstheme="minorHAnsi"/>
                      <w:color w:val="000000"/>
                    </w:rPr>
                    <w:t xml:space="preserve">el personal que los atiende. </w:t>
                  </w:r>
                  <w:r w:rsidR="00816C2F">
                    <w:rPr>
                      <w:rFonts w:cstheme="minorHAnsi"/>
                      <w:color w:val="000000"/>
                    </w:rPr>
                    <w:t>D</w:t>
                  </w:r>
                  <w:r w:rsidR="00613968">
                    <w:rPr>
                      <w:rFonts w:cstheme="minorHAnsi"/>
                      <w:color w:val="000000"/>
                    </w:rPr>
                    <w:t xml:space="preserve">e igual forma se llevaron a cabo </w:t>
                  </w:r>
                  <w:r w:rsidR="00986195" w:rsidRPr="00881BBD">
                    <w:rPr>
                      <w:rFonts w:cstheme="minorHAnsi"/>
                      <w:color w:val="000000"/>
                    </w:rPr>
                    <w:t>talleres de capacitación al personal, a fin de promover herramientas para el desarrollo personal y laboral</w:t>
                  </w:r>
                  <w:r w:rsidR="00B340EC" w:rsidRPr="00881BBD">
                    <w:rPr>
                      <w:rFonts w:cstheme="minorHAnsi"/>
                      <w:color w:val="000000"/>
                    </w:rPr>
                    <w:t>.</w:t>
                  </w:r>
                </w:p>
                <w:p w:rsidR="00986195" w:rsidRPr="00881BBD" w:rsidRDefault="00B340EC" w:rsidP="00986195">
                  <w:pPr>
                    <w:autoSpaceDE w:val="0"/>
                    <w:autoSpaceDN w:val="0"/>
                    <w:adjustRightInd w:val="0"/>
                    <w:spacing w:after="0" w:line="240" w:lineRule="auto"/>
                    <w:jc w:val="both"/>
                    <w:rPr>
                      <w:rFonts w:cstheme="minorHAnsi"/>
                      <w:color w:val="000000"/>
                    </w:rPr>
                  </w:pPr>
                  <w:r w:rsidRPr="00881BBD">
                    <w:rPr>
                      <w:rFonts w:cstheme="minorHAnsi"/>
                      <w:color w:val="000000"/>
                    </w:rPr>
                    <w:t xml:space="preserve"> </w:t>
                  </w:r>
                </w:p>
                <w:p w:rsidR="00C42F21" w:rsidRPr="00881BBD" w:rsidRDefault="00816C2F" w:rsidP="007E3523">
                  <w:pPr>
                    <w:autoSpaceDE w:val="0"/>
                    <w:autoSpaceDN w:val="0"/>
                    <w:adjustRightInd w:val="0"/>
                    <w:spacing w:after="0" w:line="240" w:lineRule="auto"/>
                    <w:jc w:val="both"/>
                    <w:rPr>
                      <w:rFonts w:cstheme="minorHAnsi"/>
                      <w:color w:val="000000"/>
                    </w:rPr>
                  </w:pPr>
                  <w:r>
                    <w:rPr>
                      <w:rFonts w:cstheme="minorHAnsi"/>
                      <w:color w:val="000000"/>
                    </w:rPr>
                    <w:t>Así mismo,</w:t>
                  </w:r>
                  <w:r w:rsidR="00C42F21" w:rsidRPr="00881BBD">
                    <w:rPr>
                      <w:rFonts w:cstheme="minorHAnsi"/>
                      <w:color w:val="000000"/>
                    </w:rPr>
                    <w:t xml:space="preserve"> fue creada la Matriz de indicadores de resultados, como herramienta</w:t>
                  </w:r>
                  <w:r w:rsidR="00EB7FC7" w:rsidRPr="00881BBD">
                    <w:rPr>
                      <w:rFonts w:cstheme="minorHAnsi"/>
                      <w:color w:val="000000"/>
                    </w:rPr>
                    <w:t xml:space="preserve">  </w:t>
                  </w:r>
                  <w:r w:rsidR="00C42F21" w:rsidRPr="00881BBD">
                    <w:rPr>
                      <w:rFonts w:cstheme="minorHAnsi"/>
                      <w:color w:val="000000"/>
                    </w:rPr>
                    <w:t xml:space="preserve"> para el seguimiento y evaluación del Programa Operativo Anual del Hogar Cabañas y cumplir satisfactoriamente con las metas programadas al inicio del ejercic</w:t>
                  </w:r>
                  <w:r w:rsidR="00986195" w:rsidRPr="00881BBD">
                    <w:rPr>
                      <w:rFonts w:cstheme="minorHAnsi"/>
                      <w:color w:val="000000"/>
                    </w:rPr>
                    <w:t>io de 20</w:t>
                  </w:r>
                  <w:r w:rsidR="00B340EC" w:rsidRPr="00881BBD">
                    <w:rPr>
                      <w:rFonts w:cstheme="minorHAnsi"/>
                      <w:color w:val="000000"/>
                    </w:rPr>
                    <w:t>20</w:t>
                  </w:r>
                  <w:r>
                    <w:rPr>
                      <w:rFonts w:cstheme="minorHAnsi"/>
                      <w:color w:val="000000"/>
                    </w:rPr>
                    <w:t>.</w:t>
                  </w:r>
                </w:p>
                <w:tbl>
                  <w:tblPr>
                    <w:tblW w:w="8792" w:type="dxa"/>
                    <w:tblInd w:w="70" w:type="dxa"/>
                    <w:tblLayout w:type="fixed"/>
                    <w:tblCellMar>
                      <w:left w:w="70" w:type="dxa"/>
                      <w:right w:w="70" w:type="dxa"/>
                    </w:tblCellMar>
                    <w:tblLook w:val="0000" w:firstRow="0" w:lastRow="0" w:firstColumn="0" w:lastColumn="0" w:noHBand="0" w:noVBand="0"/>
                  </w:tblPr>
                  <w:tblGrid>
                    <w:gridCol w:w="4417"/>
                    <w:gridCol w:w="4375"/>
                  </w:tblGrid>
                  <w:tr w:rsidR="003476BB" w:rsidRPr="00881BBD" w:rsidTr="00C2607C">
                    <w:trPr>
                      <w:trHeight w:val="290"/>
                    </w:trPr>
                    <w:tc>
                      <w:tcPr>
                        <w:tcW w:w="8792" w:type="dxa"/>
                        <w:gridSpan w:val="2"/>
                        <w:tcBorders>
                          <w:top w:val="nil"/>
                          <w:left w:val="nil"/>
                          <w:bottom w:val="nil"/>
                          <w:right w:val="nil"/>
                        </w:tcBorders>
                        <w:shd w:val="solid" w:color="FFFFFF" w:fill="auto"/>
                      </w:tcPr>
                      <w:p w:rsidR="003476BB" w:rsidRPr="00881BBD" w:rsidRDefault="003476BB" w:rsidP="003476BB">
                        <w:pPr>
                          <w:autoSpaceDE w:val="0"/>
                          <w:autoSpaceDN w:val="0"/>
                          <w:adjustRightInd w:val="0"/>
                          <w:spacing w:after="0" w:line="240" w:lineRule="auto"/>
                          <w:jc w:val="both"/>
                          <w:rPr>
                            <w:rFonts w:cstheme="minorHAnsi"/>
                            <w:color w:val="000000"/>
                          </w:rPr>
                        </w:pPr>
                      </w:p>
                      <w:p w:rsidR="003476BB" w:rsidRPr="00881BBD" w:rsidRDefault="003476BB" w:rsidP="003476BB">
                        <w:pPr>
                          <w:autoSpaceDE w:val="0"/>
                          <w:autoSpaceDN w:val="0"/>
                          <w:adjustRightInd w:val="0"/>
                          <w:spacing w:after="0" w:line="240" w:lineRule="auto"/>
                          <w:jc w:val="both"/>
                          <w:rPr>
                            <w:rFonts w:cstheme="minorHAnsi"/>
                            <w:b/>
                            <w:color w:val="000000"/>
                          </w:rPr>
                        </w:pPr>
                        <w:r w:rsidRPr="00881BBD">
                          <w:rPr>
                            <w:rFonts w:cstheme="minorHAnsi"/>
                            <w:b/>
                            <w:color w:val="000000"/>
                          </w:rPr>
                          <w:t>14.-Información por segmentos.</w:t>
                        </w:r>
                      </w:p>
                      <w:p w:rsidR="00EB7FC7" w:rsidRPr="00881BBD" w:rsidRDefault="00EB7FC7" w:rsidP="003476BB">
                        <w:pPr>
                          <w:autoSpaceDE w:val="0"/>
                          <w:autoSpaceDN w:val="0"/>
                          <w:adjustRightInd w:val="0"/>
                          <w:spacing w:after="0" w:line="240" w:lineRule="auto"/>
                          <w:jc w:val="both"/>
                          <w:rPr>
                            <w:rFonts w:cstheme="minorHAnsi"/>
                            <w:b/>
                            <w:color w:val="000000"/>
                          </w:rPr>
                        </w:pPr>
                      </w:p>
                      <w:p w:rsidR="003476BB" w:rsidRPr="00881BBD" w:rsidRDefault="003476BB" w:rsidP="003476BB">
                        <w:pPr>
                          <w:autoSpaceDE w:val="0"/>
                          <w:autoSpaceDN w:val="0"/>
                          <w:adjustRightInd w:val="0"/>
                          <w:spacing w:after="0" w:line="240" w:lineRule="auto"/>
                          <w:jc w:val="both"/>
                          <w:rPr>
                            <w:rFonts w:cstheme="minorHAnsi"/>
                            <w:color w:val="000000"/>
                          </w:rPr>
                        </w:pPr>
                        <w:r w:rsidRPr="00881BBD">
                          <w:rPr>
                            <w:rFonts w:cstheme="minorHAnsi"/>
                            <w:color w:val="000000"/>
                          </w:rPr>
                          <w:t xml:space="preserve"> El Hogar Cabañas recibió por parte del Gobierno del Estado de Jalisco:</w:t>
                        </w:r>
                      </w:p>
                      <w:p w:rsidR="003476BB" w:rsidRPr="00881BBD" w:rsidRDefault="003476BB" w:rsidP="003476BB">
                        <w:pPr>
                          <w:autoSpaceDE w:val="0"/>
                          <w:autoSpaceDN w:val="0"/>
                          <w:adjustRightInd w:val="0"/>
                          <w:spacing w:after="0" w:line="240" w:lineRule="auto"/>
                          <w:jc w:val="both"/>
                          <w:rPr>
                            <w:rFonts w:cstheme="minorHAnsi"/>
                            <w:color w:val="000000"/>
                          </w:rPr>
                        </w:pPr>
                      </w:p>
                      <w:p w:rsidR="003476BB" w:rsidRPr="00881BBD" w:rsidRDefault="003476BB" w:rsidP="003476BB">
                        <w:pPr>
                          <w:autoSpaceDE w:val="0"/>
                          <w:autoSpaceDN w:val="0"/>
                          <w:adjustRightInd w:val="0"/>
                          <w:spacing w:after="0" w:line="240" w:lineRule="auto"/>
                          <w:jc w:val="both"/>
                          <w:rPr>
                            <w:rFonts w:cstheme="minorHAnsi"/>
                            <w:color w:val="000000"/>
                          </w:rPr>
                        </w:pPr>
                        <w:r w:rsidRPr="00881BBD">
                          <w:rPr>
                            <w:rFonts w:cstheme="minorHAnsi"/>
                            <w:color w:val="000000"/>
                          </w:rPr>
                          <w:t xml:space="preserve">Subsidio Estatal: $ 48,473,207.00 (Cuarenta y ocho millones cuatrocientos setenta y tres mil </w:t>
                        </w:r>
                      </w:p>
                      <w:p w:rsidR="003476BB" w:rsidRPr="00881BBD" w:rsidRDefault="00E844FD" w:rsidP="003476BB">
                        <w:pPr>
                          <w:autoSpaceDE w:val="0"/>
                          <w:autoSpaceDN w:val="0"/>
                          <w:adjustRightInd w:val="0"/>
                          <w:spacing w:after="0" w:line="240" w:lineRule="auto"/>
                          <w:jc w:val="both"/>
                          <w:rPr>
                            <w:rFonts w:cstheme="minorHAnsi"/>
                            <w:color w:val="000000"/>
                          </w:rPr>
                        </w:pPr>
                        <w:proofErr w:type="gramStart"/>
                        <w:r>
                          <w:rPr>
                            <w:rFonts w:cstheme="minorHAnsi"/>
                            <w:color w:val="000000"/>
                          </w:rPr>
                          <w:t>doscie</w:t>
                        </w:r>
                        <w:r w:rsidRPr="00881BBD">
                          <w:rPr>
                            <w:rFonts w:cstheme="minorHAnsi"/>
                            <w:color w:val="000000"/>
                          </w:rPr>
                          <w:t>ntos</w:t>
                        </w:r>
                        <w:proofErr w:type="gramEnd"/>
                        <w:r w:rsidR="003476BB" w:rsidRPr="00881BBD">
                          <w:rPr>
                            <w:rFonts w:cstheme="minorHAnsi"/>
                            <w:color w:val="000000"/>
                          </w:rPr>
                          <w:t xml:space="preserve"> siete pesos 00/100 M.N.)</w:t>
                        </w:r>
                      </w:p>
                      <w:p w:rsidR="003476BB" w:rsidRPr="00881BBD" w:rsidRDefault="003476BB" w:rsidP="003476BB">
                        <w:pPr>
                          <w:autoSpaceDE w:val="0"/>
                          <w:autoSpaceDN w:val="0"/>
                          <w:adjustRightInd w:val="0"/>
                          <w:spacing w:after="0" w:line="240" w:lineRule="auto"/>
                          <w:jc w:val="both"/>
                          <w:rPr>
                            <w:rFonts w:cstheme="minorHAnsi"/>
                            <w:color w:val="000000"/>
                          </w:rPr>
                        </w:pPr>
                      </w:p>
                      <w:p w:rsidR="00EB7FC7" w:rsidRPr="00881BBD" w:rsidRDefault="003476BB" w:rsidP="003476BB">
                        <w:pPr>
                          <w:autoSpaceDE w:val="0"/>
                          <w:autoSpaceDN w:val="0"/>
                          <w:adjustRightInd w:val="0"/>
                          <w:spacing w:after="0" w:line="240" w:lineRule="auto"/>
                          <w:jc w:val="both"/>
                          <w:rPr>
                            <w:rFonts w:cstheme="minorHAnsi"/>
                            <w:color w:val="000000"/>
                          </w:rPr>
                        </w:pPr>
                        <w:r w:rsidRPr="00881BBD">
                          <w:rPr>
                            <w:rFonts w:cstheme="minorHAnsi"/>
                            <w:color w:val="000000"/>
                          </w:rPr>
                          <w:lastRenderedPageBreak/>
                          <w:t>Aportaciones adicionales al pago d</w:t>
                        </w:r>
                        <w:r w:rsidR="00613968">
                          <w:rPr>
                            <w:rFonts w:cstheme="minorHAnsi"/>
                            <w:color w:val="000000"/>
                          </w:rPr>
                          <w:t>e Refrendos Vehiculares del 2020,</w:t>
                        </w:r>
                        <w:r w:rsidRPr="00881BBD">
                          <w:rPr>
                            <w:rFonts w:cstheme="minorHAnsi"/>
                            <w:color w:val="000000"/>
                          </w:rPr>
                          <w:t xml:space="preserve"> </w:t>
                        </w:r>
                        <w:r w:rsidR="00E844FD">
                          <w:rPr>
                            <w:rFonts w:cstheme="minorHAnsi"/>
                            <w:color w:val="000000"/>
                          </w:rPr>
                          <w:t xml:space="preserve">    </w:t>
                        </w:r>
                        <w:r w:rsidRPr="00881BBD">
                          <w:rPr>
                            <w:rFonts w:cstheme="minorHAnsi"/>
                            <w:color w:val="000000"/>
                          </w:rPr>
                          <w:t xml:space="preserve">ascendieron </w:t>
                        </w:r>
                        <w:r w:rsidR="006102D1">
                          <w:rPr>
                            <w:rFonts w:cstheme="minorHAnsi"/>
                            <w:color w:val="000000"/>
                          </w:rPr>
                          <w:t xml:space="preserve"> </w:t>
                        </w:r>
                        <w:r w:rsidRPr="00881BBD">
                          <w:rPr>
                            <w:rFonts w:cstheme="minorHAnsi"/>
                            <w:color w:val="000000"/>
                          </w:rPr>
                          <w:t xml:space="preserve">a </w:t>
                        </w:r>
                        <w:r w:rsidR="00EB7FC7" w:rsidRPr="00881BBD">
                          <w:rPr>
                            <w:rFonts w:cstheme="minorHAnsi"/>
                            <w:color w:val="000000"/>
                          </w:rPr>
                          <w:t xml:space="preserve">    </w:t>
                        </w:r>
                        <w:r w:rsidRPr="00881BBD">
                          <w:rPr>
                            <w:rFonts w:cstheme="minorHAnsi"/>
                            <w:color w:val="000000"/>
                          </w:rPr>
                          <w:t xml:space="preserve">la </w:t>
                        </w:r>
                      </w:p>
                      <w:p w:rsidR="00B340EC" w:rsidRPr="00881BBD" w:rsidRDefault="00986195" w:rsidP="00B340EC">
                        <w:pPr>
                          <w:autoSpaceDE w:val="0"/>
                          <w:autoSpaceDN w:val="0"/>
                          <w:adjustRightInd w:val="0"/>
                          <w:spacing w:after="0" w:line="240" w:lineRule="auto"/>
                          <w:ind w:right="516"/>
                          <w:jc w:val="both"/>
                          <w:rPr>
                            <w:rFonts w:cstheme="minorHAnsi"/>
                            <w:color w:val="000000"/>
                          </w:rPr>
                        </w:pPr>
                        <w:proofErr w:type="gramStart"/>
                        <w:r w:rsidRPr="00881BBD">
                          <w:rPr>
                            <w:rFonts w:cstheme="minorHAnsi"/>
                            <w:color w:val="000000"/>
                          </w:rPr>
                          <w:t>cantidad</w:t>
                        </w:r>
                        <w:proofErr w:type="gramEnd"/>
                        <w:r w:rsidRPr="00881BBD">
                          <w:rPr>
                            <w:rFonts w:cstheme="minorHAnsi"/>
                            <w:color w:val="000000"/>
                          </w:rPr>
                          <w:t xml:space="preserve"> de $</w:t>
                        </w:r>
                        <w:r w:rsidR="00B340EC" w:rsidRPr="00881BBD">
                          <w:rPr>
                            <w:rFonts w:cstheme="minorHAnsi"/>
                            <w:color w:val="000000"/>
                          </w:rPr>
                          <w:t>51’194,718.11 11 (Cincuenta y un millones ciento noventa y cuatro mil setecientos dieciocho pesos 11/100 M.N.).</w:t>
                        </w:r>
                      </w:p>
                      <w:p w:rsidR="00B340EC" w:rsidRPr="00881BBD" w:rsidRDefault="00B340EC" w:rsidP="00B340EC">
                        <w:pPr>
                          <w:autoSpaceDE w:val="0"/>
                          <w:autoSpaceDN w:val="0"/>
                          <w:adjustRightInd w:val="0"/>
                          <w:spacing w:after="0" w:line="240" w:lineRule="auto"/>
                          <w:ind w:right="516"/>
                          <w:jc w:val="both"/>
                          <w:rPr>
                            <w:rFonts w:cstheme="minorHAnsi"/>
                            <w:color w:val="000000"/>
                          </w:rPr>
                        </w:pPr>
                      </w:p>
                      <w:p w:rsidR="003476BB" w:rsidRPr="00881BBD" w:rsidRDefault="00B340EC" w:rsidP="0064398F">
                        <w:pPr>
                          <w:autoSpaceDE w:val="0"/>
                          <w:autoSpaceDN w:val="0"/>
                          <w:adjustRightInd w:val="0"/>
                          <w:spacing w:after="0" w:line="240" w:lineRule="auto"/>
                          <w:ind w:right="516"/>
                          <w:jc w:val="both"/>
                          <w:rPr>
                            <w:rFonts w:cstheme="minorHAnsi"/>
                            <w:color w:val="000000"/>
                          </w:rPr>
                        </w:pPr>
                        <w:r w:rsidRPr="00881BBD">
                          <w:rPr>
                            <w:rFonts w:cstheme="minorHAnsi"/>
                            <w:color w:val="000000"/>
                          </w:rPr>
                          <w:t xml:space="preserve"> </w:t>
                        </w:r>
                        <w:r w:rsidR="003476BB" w:rsidRPr="00881BBD">
                          <w:rPr>
                            <w:rFonts w:cstheme="minorHAnsi"/>
                            <w:color w:val="000000"/>
                          </w:rPr>
                          <w:t>Aportaciones adicionales al pago de Refrendos V</w:t>
                        </w:r>
                        <w:r w:rsidR="00986195" w:rsidRPr="00881BBD">
                          <w:rPr>
                            <w:rFonts w:cstheme="minorHAnsi"/>
                            <w:color w:val="000000"/>
                          </w:rPr>
                          <w:t>ehiculares</w:t>
                        </w:r>
                        <w:r w:rsidR="0064398F">
                          <w:rPr>
                            <w:rFonts w:cstheme="minorHAnsi"/>
                            <w:color w:val="000000"/>
                          </w:rPr>
                          <w:t xml:space="preserve"> adeudadas </w:t>
                        </w:r>
                        <w:r w:rsidR="00986195" w:rsidRPr="00881BBD">
                          <w:rPr>
                            <w:rFonts w:cstheme="minorHAnsi"/>
                            <w:color w:val="000000"/>
                          </w:rPr>
                          <w:t>de Diciembre de 201</w:t>
                        </w:r>
                        <w:r w:rsidRPr="00881BBD">
                          <w:rPr>
                            <w:rFonts w:cstheme="minorHAnsi"/>
                            <w:color w:val="000000"/>
                          </w:rPr>
                          <w:t>9</w:t>
                        </w:r>
                        <w:r w:rsidR="00EB7FC7" w:rsidRPr="00881BBD">
                          <w:rPr>
                            <w:rFonts w:cstheme="minorHAnsi"/>
                            <w:color w:val="000000"/>
                          </w:rPr>
                          <w:t xml:space="preserve">    </w:t>
                        </w:r>
                        <w:r w:rsidR="003476BB" w:rsidRPr="00881BBD">
                          <w:rPr>
                            <w:rFonts w:cstheme="minorHAnsi"/>
                            <w:color w:val="000000"/>
                          </w:rPr>
                          <w:t>por la</w:t>
                        </w:r>
                        <w:r w:rsidR="0064398F">
                          <w:rPr>
                            <w:rFonts w:cstheme="minorHAnsi"/>
                            <w:color w:val="000000"/>
                          </w:rPr>
                          <w:t xml:space="preserve"> </w:t>
                        </w:r>
                        <w:r w:rsidR="003476BB" w:rsidRPr="00881BBD">
                          <w:rPr>
                            <w:rFonts w:cstheme="minorHAnsi"/>
                            <w:color w:val="000000"/>
                          </w:rPr>
                          <w:t xml:space="preserve">cantidad de  </w:t>
                        </w:r>
                        <w:r w:rsidR="00986195" w:rsidRPr="00881BBD">
                          <w:rPr>
                            <w:rFonts w:cstheme="minorHAnsi"/>
                            <w:color w:val="000000"/>
                          </w:rPr>
                          <w:t>$</w:t>
                        </w:r>
                        <w:r w:rsidRPr="00881BBD">
                          <w:rPr>
                            <w:rFonts w:cstheme="minorHAnsi"/>
                            <w:color w:val="000000"/>
                          </w:rPr>
                          <w:t>$1’000,608.00 (Un millón seiscientos ocho pesos 00/100 M.N)</w:t>
                        </w:r>
                      </w:p>
                      <w:p w:rsidR="00B340EC" w:rsidRPr="00881BBD" w:rsidRDefault="00B340EC" w:rsidP="0048643C">
                        <w:pPr>
                          <w:autoSpaceDE w:val="0"/>
                          <w:autoSpaceDN w:val="0"/>
                          <w:adjustRightInd w:val="0"/>
                          <w:spacing w:after="0" w:line="240" w:lineRule="auto"/>
                          <w:jc w:val="both"/>
                          <w:rPr>
                            <w:rFonts w:cstheme="minorHAnsi"/>
                            <w:color w:val="000000"/>
                          </w:rPr>
                        </w:pPr>
                      </w:p>
                      <w:p w:rsidR="003476BB" w:rsidRPr="00881BBD" w:rsidRDefault="003476BB" w:rsidP="00EB7FC7">
                        <w:pPr>
                          <w:autoSpaceDE w:val="0"/>
                          <w:autoSpaceDN w:val="0"/>
                          <w:adjustRightInd w:val="0"/>
                          <w:spacing w:after="0" w:line="240" w:lineRule="auto"/>
                          <w:rPr>
                            <w:rFonts w:cstheme="minorHAnsi"/>
                            <w:color w:val="000000"/>
                          </w:rPr>
                        </w:pPr>
                        <w:r w:rsidRPr="00881BBD">
                          <w:rPr>
                            <w:rFonts w:cstheme="minorHAnsi"/>
                            <w:color w:val="000000"/>
                          </w:rPr>
                          <w:t>Aportaciones</w:t>
                        </w:r>
                        <w:r w:rsidR="00EB7FC7" w:rsidRPr="00881BBD">
                          <w:rPr>
                            <w:rFonts w:cstheme="minorHAnsi"/>
                            <w:color w:val="000000"/>
                          </w:rPr>
                          <w:t xml:space="preserve"> del</w:t>
                        </w:r>
                        <w:r w:rsidRPr="00881BBD">
                          <w:rPr>
                            <w:rFonts w:cstheme="minorHAnsi"/>
                            <w:color w:val="000000"/>
                          </w:rPr>
                          <w:t xml:space="preserve"> Dif Jalisco por la cantidad de</w:t>
                        </w:r>
                        <w:r w:rsidR="00B41788" w:rsidRPr="00881BBD">
                          <w:rPr>
                            <w:rFonts w:cstheme="minorHAnsi"/>
                            <w:color w:val="000000"/>
                          </w:rPr>
                          <w:t xml:space="preserve"> </w:t>
                        </w:r>
                        <w:r w:rsidR="0064398F">
                          <w:rPr>
                            <w:rFonts w:cstheme="minorHAnsi"/>
                            <w:color w:val="000000"/>
                          </w:rPr>
                          <w:t>$ 51,527.37</w:t>
                        </w:r>
                        <w:r w:rsidR="00B340EC" w:rsidRPr="00881BBD">
                          <w:rPr>
                            <w:rFonts w:cstheme="minorHAnsi"/>
                            <w:color w:val="000000"/>
                          </w:rPr>
                          <w:t xml:space="preserve"> (Cincuenta y un mil  quinientos veintisiete pesos 37/100 M.N.) </w:t>
                        </w:r>
                        <w:r w:rsidR="00F83164" w:rsidRPr="00881BBD">
                          <w:rPr>
                            <w:rFonts w:cstheme="minorHAnsi"/>
                            <w:color w:val="000000"/>
                          </w:rPr>
                          <w:t xml:space="preserve">para la adquisición de artículos escolares para </w:t>
                        </w:r>
                        <w:r w:rsidRPr="00881BBD">
                          <w:rPr>
                            <w:rFonts w:cstheme="minorHAnsi"/>
                            <w:color w:val="000000"/>
                          </w:rPr>
                          <w:t xml:space="preserve">los pupilos de  </w:t>
                        </w:r>
                        <w:r w:rsidR="00B340EC" w:rsidRPr="00881BBD">
                          <w:rPr>
                            <w:rFonts w:cstheme="minorHAnsi"/>
                            <w:color w:val="000000"/>
                          </w:rPr>
                          <w:t xml:space="preserve">la </w:t>
                        </w:r>
                        <w:r w:rsidRPr="00881BBD">
                          <w:rPr>
                            <w:rFonts w:cstheme="minorHAnsi"/>
                            <w:color w:val="000000"/>
                          </w:rPr>
                          <w:t>Procuraduría de la Defensa del menor y la familia albergados en el Hogar Cabañas.</w:t>
                        </w:r>
                      </w:p>
                      <w:p w:rsidR="00B41788" w:rsidRPr="00881BBD" w:rsidRDefault="00B41788" w:rsidP="003476BB">
                        <w:pPr>
                          <w:autoSpaceDE w:val="0"/>
                          <w:autoSpaceDN w:val="0"/>
                          <w:adjustRightInd w:val="0"/>
                          <w:spacing w:after="0" w:line="240" w:lineRule="auto"/>
                          <w:jc w:val="both"/>
                          <w:rPr>
                            <w:rFonts w:cstheme="minorHAnsi"/>
                            <w:color w:val="000000"/>
                          </w:rPr>
                        </w:pPr>
                      </w:p>
                      <w:p w:rsidR="00F83164" w:rsidRPr="00881BBD" w:rsidRDefault="00F83164" w:rsidP="003476BB">
                        <w:pPr>
                          <w:autoSpaceDE w:val="0"/>
                          <w:autoSpaceDN w:val="0"/>
                          <w:adjustRightInd w:val="0"/>
                          <w:spacing w:after="0" w:line="240" w:lineRule="auto"/>
                          <w:jc w:val="both"/>
                          <w:rPr>
                            <w:rFonts w:cstheme="minorHAnsi"/>
                            <w:color w:val="000000"/>
                          </w:rPr>
                        </w:pPr>
                        <w:r w:rsidRPr="00881BBD">
                          <w:rPr>
                            <w:rFonts w:cstheme="minorHAnsi"/>
                            <w:color w:val="000000"/>
                          </w:rPr>
                          <w:t xml:space="preserve">Por parte del Dif Jalisco se recibieron $ </w:t>
                        </w:r>
                        <w:r w:rsidR="00B340EC" w:rsidRPr="00881BBD">
                          <w:rPr>
                            <w:rFonts w:cstheme="minorHAnsi"/>
                            <w:color w:val="000000"/>
                          </w:rPr>
                          <w:t>370,000.00 (Trescientos setenta mil pesos 00/100 M.N.)</w:t>
                        </w:r>
                        <w:proofErr w:type="gramStart"/>
                        <w:r w:rsidRPr="00881BBD">
                          <w:rPr>
                            <w:rFonts w:cstheme="minorHAnsi"/>
                            <w:color w:val="000000"/>
                          </w:rPr>
                          <w:t>por</w:t>
                        </w:r>
                        <w:proofErr w:type="gramEnd"/>
                        <w:r w:rsidRPr="00881BBD">
                          <w:rPr>
                            <w:rFonts w:cstheme="minorHAnsi"/>
                            <w:color w:val="000000"/>
                          </w:rPr>
                          <w:t xml:space="preserve"> </w:t>
                        </w:r>
                        <w:r w:rsidR="00B340EC" w:rsidRPr="00881BBD">
                          <w:rPr>
                            <w:rFonts w:cstheme="minorHAnsi"/>
                            <w:color w:val="000000"/>
                          </w:rPr>
                          <w:t xml:space="preserve">de </w:t>
                        </w:r>
                        <w:r w:rsidRPr="00881BBD">
                          <w:rPr>
                            <w:rFonts w:cstheme="minorHAnsi"/>
                            <w:color w:val="000000"/>
                          </w:rPr>
                          <w:t>recursos de Delegaciones.</w:t>
                        </w:r>
                      </w:p>
                      <w:p w:rsidR="00F83164" w:rsidRPr="00881BBD" w:rsidRDefault="00F83164" w:rsidP="003476BB">
                        <w:pPr>
                          <w:autoSpaceDE w:val="0"/>
                          <w:autoSpaceDN w:val="0"/>
                          <w:adjustRightInd w:val="0"/>
                          <w:spacing w:after="0" w:line="240" w:lineRule="auto"/>
                          <w:jc w:val="both"/>
                          <w:rPr>
                            <w:rFonts w:cstheme="minorHAnsi"/>
                            <w:color w:val="000000"/>
                          </w:rPr>
                        </w:pPr>
                      </w:p>
                      <w:p w:rsidR="003476BB" w:rsidRPr="00881BBD" w:rsidRDefault="003476BB" w:rsidP="003476BB">
                        <w:pPr>
                          <w:autoSpaceDE w:val="0"/>
                          <w:autoSpaceDN w:val="0"/>
                          <w:adjustRightInd w:val="0"/>
                          <w:spacing w:after="0" w:line="240" w:lineRule="auto"/>
                          <w:jc w:val="both"/>
                          <w:rPr>
                            <w:rFonts w:cstheme="minorHAnsi"/>
                            <w:b/>
                            <w:color w:val="000000"/>
                          </w:rPr>
                        </w:pPr>
                        <w:r w:rsidRPr="00881BBD">
                          <w:rPr>
                            <w:rFonts w:cstheme="minorHAnsi"/>
                            <w:b/>
                            <w:color w:val="000000"/>
                          </w:rPr>
                          <w:t>15.-Eventos posteriores al cierre.</w:t>
                        </w:r>
                      </w:p>
                      <w:p w:rsidR="00EB7FC7" w:rsidRPr="00881BBD" w:rsidRDefault="003476BB" w:rsidP="003476BB">
                        <w:pPr>
                          <w:autoSpaceDE w:val="0"/>
                          <w:autoSpaceDN w:val="0"/>
                          <w:adjustRightInd w:val="0"/>
                          <w:spacing w:after="0" w:line="240" w:lineRule="auto"/>
                          <w:jc w:val="both"/>
                          <w:rPr>
                            <w:rFonts w:cstheme="minorHAnsi"/>
                            <w:color w:val="000000"/>
                          </w:rPr>
                        </w:pPr>
                        <w:r w:rsidRPr="00881BBD">
                          <w:rPr>
                            <w:rFonts w:cstheme="minorHAnsi"/>
                            <w:color w:val="000000"/>
                          </w:rPr>
                          <w:t>Al cierre del ejercicio de</w:t>
                        </w:r>
                        <w:r w:rsidR="00F83164" w:rsidRPr="00881BBD">
                          <w:rPr>
                            <w:rFonts w:cstheme="minorHAnsi"/>
                            <w:color w:val="000000"/>
                          </w:rPr>
                          <w:t xml:space="preserve"> </w:t>
                        </w:r>
                        <w:r w:rsidR="00B340EC" w:rsidRPr="00881BBD">
                          <w:rPr>
                            <w:rFonts w:cstheme="minorHAnsi"/>
                            <w:color w:val="000000"/>
                          </w:rPr>
                          <w:t>2020</w:t>
                        </w:r>
                        <w:r w:rsidRPr="00881BBD">
                          <w:rPr>
                            <w:rFonts w:cstheme="minorHAnsi"/>
                            <w:color w:val="000000"/>
                          </w:rPr>
                          <w:t xml:space="preserve">,  queda pendiente la conciliación de los </w:t>
                        </w:r>
                        <w:r w:rsidR="00EB7FC7" w:rsidRPr="00881BBD">
                          <w:rPr>
                            <w:rFonts w:cstheme="minorHAnsi"/>
                            <w:color w:val="000000"/>
                          </w:rPr>
                          <w:t>bienes muebles desin-</w:t>
                        </w:r>
                      </w:p>
                      <w:p w:rsidR="00EB7FC7" w:rsidRPr="00881BBD" w:rsidRDefault="007A616A" w:rsidP="003476BB">
                        <w:pPr>
                          <w:autoSpaceDE w:val="0"/>
                          <w:autoSpaceDN w:val="0"/>
                          <w:adjustRightInd w:val="0"/>
                          <w:spacing w:after="0" w:line="240" w:lineRule="auto"/>
                          <w:jc w:val="both"/>
                          <w:rPr>
                            <w:rFonts w:cstheme="minorHAnsi"/>
                            <w:color w:val="000000"/>
                          </w:rPr>
                        </w:pPr>
                        <w:r w:rsidRPr="00881BBD">
                          <w:rPr>
                            <w:rFonts w:cstheme="minorHAnsi"/>
                            <w:color w:val="000000"/>
                          </w:rPr>
                          <w:t>c</w:t>
                        </w:r>
                        <w:r w:rsidR="00EB7FC7" w:rsidRPr="00881BBD">
                          <w:rPr>
                            <w:rFonts w:cstheme="minorHAnsi"/>
                            <w:color w:val="000000"/>
                          </w:rPr>
                          <w:t xml:space="preserve">orporados </w:t>
                        </w:r>
                        <w:r w:rsidR="003476BB" w:rsidRPr="00881BBD">
                          <w:rPr>
                            <w:rFonts w:cstheme="minorHAnsi"/>
                            <w:color w:val="000000"/>
                          </w:rPr>
                          <w:t>contra los registros contables</w:t>
                        </w:r>
                        <w:r w:rsidR="00EB7FC7" w:rsidRPr="00881BBD">
                          <w:rPr>
                            <w:rFonts w:cstheme="minorHAnsi"/>
                            <w:color w:val="000000"/>
                          </w:rPr>
                          <w:t>,</w:t>
                        </w:r>
                        <w:r w:rsidR="003476BB" w:rsidRPr="00881BBD">
                          <w:rPr>
                            <w:rFonts w:cstheme="minorHAnsi"/>
                            <w:color w:val="000000"/>
                          </w:rPr>
                          <w:t xml:space="preserve"> y por ende la conciliación con las depreciaciones </w:t>
                        </w:r>
                      </w:p>
                      <w:p w:rsidR="003476BB" w:rsidRPr="00881BBD" w:rsidRDefault="003476BB" w:rsidP="003476BB">
                        <w:pPr>
                          <w:autoSpaceDE w:val="0"/>
                          <w:autoSpaceDN w:val="0"/>
                          <w:adjustRightInd w:val="0"/>
                          <w:spacing w:after="0" w:line="240" w:lineRule="auto"/>
                          <w:jc w:val="both"/>
                          <w:rPr>
                            <w:rFonts w:cstheme="minorHAnsi"/>
                            <w:color w:val="000000"/>
                          </w:rPr>
                        </w:pPr>
                        <w:r w:rsidRPr="00881BBD">
                          <w:rPr>
                            <w:rFonts w:cstheme="minorHAnsi"/>
                            <w:color w:val="000000"/>
                          </w:rPr>
                          <w:t>contables.</w:t>
                        </w:r>
                      </w:p>
                      <w:p w:rsidR="00EB7FC7" w:rsidRPr="00881BBD" w:rsidRDefault="00EB7FC7" w:rsidP="003476BB">
                        <w:pPr>
                          <w:autoSpaceDE w:val="0"/>
                          <w:autoSpaceDN w:val="0"/>
                          <w:adjustRightInd w:val="0"/>
                          <w:spacing w:after="0" w:line="240" w:lineRule="auto"/>
                          <w:jc w:val="both"/>
                          <w:rPr>
                            <w:rFonts w:cstheme="minorHAnsi"/>
                            <w:color w:val="000000"/>
                          </w:rPr>
                        </w:pPr>
                      </w:p>
                      <w:p w:rsidR="003476BB" w:rsidRPr="00881BBD" w:rsidRDefault="003476BB" w:rsidP="003476BB">
                        <w:pPr>
                          <w:autoSpaceDE w:val="0"/>
                          <w:autoSpaceDN w:val="0"/>
                          <w:adjustRightInd w:val="0"/>
                          <w:spacing w:after="0" w:line="240" w:lineRule="auto"/>
                          <w:jc w:val="both"/>
                          <w:rPr>
                            <w:rFonts w:cstheme="minorHAnsi"/>
                            <w:color w:val="000000"/>
                          </w:rPr>
                        </w:pPr>
                        <w:r w:rsidRPr="00881BBD">
                          <w:rPr>
                            <w:rFonts w:cstheme="minorHAnsi"/>
                            <w:color w:val="000000"/>
                          </w:rPr>
                          <w:t>Se llevará a cabo la revalu</w:t>
                        </w:r>
                        <w:r w:rsidR="00B41788" w:rsidRPr="00881BBD">
                          <w:rPr>
                            <w:rFonts w:cstheme="minorHAnsi"/>
                            <w:color w:val="000000"/>
                          </w:rPr>
                          <w:t>a</w:t>
                        </w:r>
                        <w:r w:rsidRPr="00881BBD">
                          <w:rPr>
                            <w:rFonts w:cstheme="minorHAnsi"/>
                            <w:color w:val="000000"/>
                          </w:rPr>
                          <w:t>ción de bienes muebles e inmuebles que ya contaban con valor de</w:t>
                        </w:r>
                      </w:p>
                      <w:p w:rsidR="00EB7FC7" w:rsidRPr="00881BBD" w:rsidRDefault="003476BB" w:rsidP="003476BB">
                        <w:pPr>
                          <w:autoSpaceDE w:val="0"/>
                          <w:autoSpaceDN w:val="0"/>
                          <w:adjustRightInd w:val="0"/>
                          <w:spacing w:after="0" w:line="240" w:lineRule="auto"/>
                          <w:jc w:val="both"/>
                          <w:rPr>
                            <w:rFonts w:cstheme="minorHAnsi"/>
                            <w:color w:val="000000"/>
                          </w:rPr>
                        </w:pPr>
                        <w:r w:rsidRPr="00881BBD">
                          <w:rPr>
                            <w:rFonts w:cstheme="minorHAnsi"/>
                            <w:color w:val="000000"/>
                          </w:rPr>
                          <w:t>$1.00</w:t>
                        </w:r>
                      </w:p>
                      <w:p w:rsidR="00EB7FC7" w:rsidRPr="00881BBD" w:rsidRDefault="00EB7FC7" w:rsidP="003476BB">
                        <w:pPr>
                          <w:autoSpaceDE w:val="0"/>
                          <w:autoSpaceDN w:val="0"/>
                          <w:adjustRightInd w:val="0"/>
                          <w:spacing w:after="0" w:line="240" w:lineRule="auto"/>
                          <w:jc w:val="both"/>
                          <w:rPr>
                            <w:rFonts w:cstheme="minorHAnsi"/>
                            <w:color w:val="000000"/>
                          </w:rPr>
                        </w:pPr>
                      </w:p>
                      <w:p w:rsidR="00EB7FC7" w:rsidRPr="00881BBD" w:rsidRDefault="007A616A" w:rsidP="003476BB">
                        <w:pPr>
                          <w:autoSpaceDE w:val="0"/>
                          <w:autoSpaceDN w:val="0"/>
                          <w:adjustRightInd w:val="0"/>
                          <w:spacing w:after="0" w:line="240" w:lineRule="auto"/>
                          <w:jc w:val="both"/>
                          <w:rPr>
                            <w:rFonts w:cstheme="minorHAnsi"/>
                            <w:color w:val="000000"/>
                          </w:rPr>
                        </w:pPr>
                        <w:r w:rsidRPr="00881BBD">
                          <w:rPr>
                            <w:rFonts w:cstheme="minorHAnsi"/>
                            <w:color w:val="000000"/>
                          </w:rPr>
                          <w:t xml:space="preserve">La Secretaría de la Hacienda  pública </w:t>
                        </w:r>
                        <w:r w:rsidR="003476BB" w:rsidRPr="00881BBD">
                          <w:rPr>
                            <w:rFonts w:cstheme="minorHAnsi"/>
                            <w:color w:val="000000"/>
                          </w:rPr>
                          <w:t xml:space="preserve">del Gobierno del Estado </w:t>
                        </w:r>
                        <w:r w:rsidR="00EB7FC7" w:rsidRPr="00881BBD">
                          <w:rPr>
                            <w:rFonts w:cstheme="minorHAnsi"/>
                            <w:color w:val="000000"/>
                          </w:rPr>
                          <w:t xml:space="preserve">      </w:t>
                        </w:r>
                        <w:r w:rsidR="003476BB" w:rsidRPr="00881BBD">
                          <w:rPr>
                            <w:rFonts w:cstheme="minorHAnsi"/>
                            <w:color w:val="000000"/>
                          </w:rPr>
                          <w:t xml:space="preserve">adeuda </w:t>
                        </w:r>
                        <w:r w:rsidR="00EB7FC7" w:rsidRPr="00881BBD">
                          <w:rPr>
                            <w:rFonts w:cstheme="minorHAnsi"/>
                            <w:color w:val="000000"/>
                          </w:rPr>
                          <w:t xml:space="preserve">  </w:t>
                        </w:r>
                        <w:r w:rsidR="00111868" w:rsidRPr="00881BBD">
                          <w:rPr>
                            <w:rFonts w:cstheme="minorHAnsi"/>
                            <w:color w:val="000000"/>
                          </w:rPr>
                          <w:t xml:space="preserve">    </w:t>
                        </w:r>
                        <w:r w:rsidR="00EB7FC7" w:rsidRPr="00881BBD">
                          <w:rPr>
                            <w:rFonts w:cstheme="minorHAnsi"/>
                            <w:color w:val="000000"/>
                          </w:rPr>
                          <w:t xml:space="preserve"> </w:t>
                        </w:r>
                        <w:r w:rsidR="00111868" w:rsidRPr="00881BBD">
                          <w:rPr>
                            <w:rFonts w:cstheme="minorHAnsi"/>
                            <w:color w:val="000000"/>
                          </w:rPr>
                          <w:t xml:space="preserve"> </w:t>
                        </w:r>
                        <w:r w:rsidR="003476BB" w:rsidRPr="00881BBD">
                          <w:rPr>
                            <w:rFonts w:cstheme="minorHAnsi"/>
                            <w:color w:val="000000"/>
                          </w:rPr>
                          <w:t>a</w:t>
                        </w:r>
                        <w:r w:rsidR="00EB7FC7" w:rsidRPr="00881BBD">
                          <w:rPr>
                            <w:rFonts w:cstheme="minorHAnsi"/>
                            <w:color w:val="000000"/>
                          </w:rPr>
                          <w:t xml:space="preserve">  </w:t>
                        </w:r>
                        <w:r w:rsidR="00111868" w:rsidRPr="00881BBD">
                          <w:rPr>
                            <w:rFonts w:cstheme="minorHAnsi"/>
                            <w:color w:val="000000"/>
                          </w:rPr>
                          <w:t xml:space="preserve">                  </w:t>
                        </w:r>
                        <w:r w:rsidR="003476BB" w:rsidRPr="00881BBD">
                          <w:rPr>
                            <w:rFonts w:cstheme="minorHAnsi"/>
                            <w:color w:val="000000"/>
                          </w:rPr>
                          <w:t xml:space="preserve"> la</w:t>
                        </w:r>
                        <w:r w:rsidR="00EB7FC7" w:rsidRPr="00881BBD">
                          <w:rPr>
                            <w:rFonts w:cstheme="minorHAnsi"/>
                            <w:color w:val="000000"/>
                          </w:rPr>
                          <w:t xml:space="preserve">      </w:t>
                        </w:r>
                        <w:r w:rsidR="00111868" w:rsidRPr="00881BBD">
                          <w:rPr>
                            <w:rFonts w:cstheme="minorHAnsi"/>
                            <w:color w:val="000000"/>
                          </w:rPr>
                          <w:t xml:space="preserve">    </w:t>
                        </w:r>
                        <w:r w:rsidR="00EB7FC7" w:rsidRPr="00881BBD">
                          <w:rPr>
                            <w:rFonts w:cstheme="minorHAnsi"/>
                            <w:color w:val="000000"/>
                          </w:rPr>
                          <w:t xml:space="preserve"> </w:t>
                        </w:r>
                      </w:p>
                      <w:p w:rsidR="003476BB" w:rsidRPr="00881BBD" w:rsidRDefault="00111868" w:rsidP="003476BB">
                        <w:pPr>
                          <w:autoSpaceDE w:val="0"/>
                          <w:autoSpaceDN w:val="0"/>
                          <w:adjustRightInd w:val="0"/>
                          <w:spacing w:after="0" w:line="240" w:lineRule="auto"/>
                          <w:jc w:val="both"/>
                          <w:rPr>
                            <w:rFonts w:cstheme="minorHAnsi"/>
                            <w:color w:val="000000"/>
                          </w:rPr>
                        </w:pPr>
                        <w:r w:rsidRPr="00881BBD">
                          <w:rPr>
                            <w:rFonts w:cstheme="minorHAnsi"/>
                            <w:color w:val="000000"/>
                          </w:rPr>
                          <w:t xml:space="preserve">Institución la </w:t>
                        </w:r>
                        <w:r w:rsidR="003476BB" w:rsidRPr="00881BBD">
                          <w:rPr>
                            <w:rFonts w:cstheme="minorHAnsi"/>
                            <w:color w:val="000000"/>
                          </w:rPr>
                          <w:t>cantidad de $</w:t>
                        </w:r>
                        <w:r w:rsidR="00F83164" w:rsidRPr="00881BBD">
                          <w:rPr>
                            <w:rFonts w:cstheme="minorHAnsi"/>
                            <w:color w:val="000000"/>
                          </w:rPr>
                          <w:t>1</w:t>
                        </w:r>
                        <w:r w:rsidR="00B340EC" w:rsidRPr="00881BBD">
                          <w:rPr>
                            <w:rFonts w:cstheme="minorHAnsi"/>
                            <w:color w:val="000000"/>
                          </w:rPr>
                          <w:t>09,045.55</w:t>
                        </w:r>
                        <w:r w:rsidR="003476BB" w:rsidRPr="00881BBD">
                          <w:rPr>
                            <w:rFonts w:cstheme="minorHAnsi"/>
                            <w:color w:val="000000"/>
                          </w:rPr>
                          <w:t xml:space="preserve"> ( </w:t>
                        </w:r>
                        <w:r w:rsidR="00B340EC" w:rsidRPr="00881BBD">
                          <w:rPr>
                            <w:rFonts w:cstheme="minorHAnsi"/>
                            <w:color w:val="000000"/>
                          </w:rPr>
                          <w:t>Ciento nueve mil cuarenta y cinco pesos 55</w:t>
                        </w:r>
                        <w:r w:rsidR="003476BB" w:rsidRPr="00881BBD">
                          <w:rPr>
                            <w:rFonts w:cstheme="minorHAnsi"/>
                            <w:color w:val="000000"/>
                          </w:rPr>
                          <w:t>/100 MN), por</w:t>
                        </w:r>
                      </w:p>
                      <w:p w:rsidR="003476BB" w:rsidRPr="00881BBD" w:rsidRDefault="00B340EC" w:rsidP="003476BB">
                        <w:pPr>
                          <w:autoSpaceDE w:val="0"/>
                          <w:autoSpaceDN w:val="0"/>
                          <w:adjustRightInd w:val="0"/>
                          <w:spacing w:after="0" w:line="240" w:lineRule="auto"/>
                          <w:jc w:val="both"/>
                          <w:rPr>
                            <w:rFonts w:cstheme="minorHAnsi"/>
                            <w:color w:val="000000"/>
                          </w:rPr>
                        </w:pPr>
                        <w:r w:rsidRPr="00881BBD">
                          <w:rPr>
                            <w:rFonts w:cstheme="minorHAnsi"/>
                            <w:color w:val="000000"/>
                          </w:rPr>
                          <w:t xml:space="preserve">Por </w:t>
                        </w:r>
                        <w:r w:rsidR="005D3C02" w:rsidRPr="00881BBD">
                          <w:rPr>
                            <w:rFonts w:cstheme="minorHAnsi"/>
                            <w:color w:val="000000"/>
                          </w:rPr>
                          <w:t>concepto de</w:t>
                        </w:r>
                        <w:r w:rsidR="00EB7FC7" w:rsidRPr="00881BBD">
                          <w:rPr>
                            <w:rFonts w:cstheme="minorHAnsi"/>
                            <w:color w:val="000000"/>
                          </w:rPr>
                          <w:t xml:space="preserve"> </w:t>
                        </w:r>
                        <w:r w:rsidRPr="00881BBD">
                          <w:rPr>
                            <w:rFonts w:cstheme="minorHAnsi"/>
                            <w:color w:val="000000"/>
                          </w:rPr>
                          <w:t xml:space="preserve">diferencia en </w:t>
                        </w:r>
                        <w:r w:rsidR="00EB7FC7" w:rsidRPr="00881BBD">
                          <w:rPr>
                            <w:rFonts w:cstheme="minorHAnsi"/>
                            <w:color w:val="000000"/>
                          </w:rPr>
                          <w:t>Refrendos vehiculares del mes diciembre de</w:t>
                        </w:r>
                        <w:r w:rsidRPr="00881BBD">
                          <w:rPr>
                            <w:rFonts w:cstheme="minorHAnsi"/>
                            <w:color w:val="000000"/>
                          </w:rPr>
                          <w:t xml:space="preserve"> 2020.</w:t>
                        </w:r>
                      </w:p>
                      <w:p w:rsidR="003476BB" w:rsidRPr="00881BBD" w:rsidRDefault="003476BB" w:rsidP="003476BB">
                        <w:pPr>
                          <w:autoSpaceDE w:val="0"/>
                          <w:autoSpaceDN w:val="0"/>
                          <w:adjustRightInd w:val="0"/>
                          <w:spacing w:after="0" w:line="240" w:lineRule="auto"/>
                          <w:jc w:val="both"/>
                          <w:rPr>
                            <w:rFonts w:cstheme="minorHAnsi"/>
                            <w:color w:val="000000"/>
                          </w:rPr>
                        </w:pPr>
                      </w:p>
                      <w:p w:rsidR="00EB7FC7" w:rsidRPr="00881BBD" w:rsidRDefault="003476BB" w:rsidP="00777EBA">
                        <w:pPr>
                          <w:autoSpaceDE w:val="0"/>
                          <w:autoSpaceDN w:val="0"/>
                          <w:adjustRightInd w:val="0"/>
                          <w:spacing w:after="0" w:line="240" w:lineRule="auto"/>
                          <w:ind w:right="-51"/>
                          <w:jc w:val="both"/>
                          <w:rPr>
                            <w:rFonts w:cstheme="minorHAnsi"/>
                            <w:bCs/>
                            <w:color w:val="000000"/>
                          </w:rPr>
                        </w:pPr>
                        <w:r w:rsidRPr="00881BBD">
                          <w:rPr>
                            <w:rFonts w:cstheme="minorHAnsi"/>
                            <w:b/>
                            <w:color w:val="000000"/>
                          </w:rPr>
                          <w:t>16.- Partes relacionadas</w:t>
                        </w:r>
                        <w:r w:rsidRPr="00881BBD">
                          <w:rPr>
                            <w:rFonts w:cstheme="minorHAnsi"/>
                            <w:color w:val="000000"/>
                          </w:rPr>
                          <w:t>.</w:t>
                        </w:r>
                        <w:r w:rsidRPr="00881BBD">
                          <w:rPr>
                            <w:rFonts w:cstheme="minorHAnsi"/>
                            <w:bCs/>
                            <w:color w:val="000000"/>
                          </w:rPr>
                          <w:t xml:space="preserve"> </w:t>
                        </w:r>
                      </w:p>
                      <w:p w:rsidR="00EB7FC7" w:rsidRPr="00881BBD" w:rsidRDefault="003476BB" w:rsidP="00EB7FC7">
                        <w:pPr>
                          <w:autoSpaceDE w:val="0"/>
                          <w:autoSpaceDN w:val="0"/>
                          <w:adjustRightInd w:val="0"/>
                          <w:spacing w:after="0" w:line="240" w:lineRule="auto"/>
                          <w:ind w:right="-51"/>
                          <w:jc w:val="both"/>
                          <w:rPr>
                            <w:rFonts w:cstheme="minorHAnsi"/>
                            <w:bCs/>
                            <w:color w:val="000000"/>
                          </w:rPr>
                        </w:pPr>
                        <w:r w:rsidRPr="00881BBD">
                          <w:rPr>
                            <w:rFonts w:cstheme="minorHAnsi"/>
                            <w:bCs/>
                            <w:color w:val="000000"/>
                          </w:rPr>
                          <w:t xml:space="preserve">El Hogar Cabañas para la </w:t>
                        </w:r>
                        <w:r w:rsidR="00881BBD">
                          <w:rPr>
                            <w:rFonts w:cstheme="minorHAnsi"/>
                            <w:bCs/>
                            <w:color w:val="000000"/>
                          </w:rPr>
                          <w:t xml:space="preserve">          </w:t>
                        </w:r>
                        <w:r w:rsidRPr="00881BBD">
                          <w:rPr>
                            <w:rFonts w:cstheme="minorHAnsi"/>
                            <w:bCs/>
                            <w:color w:val="000000"/>
                          </w:rPr>
                          <w:t xml:space="preserve">adquisición de bienes </w:t>
                        </w:r>
                        <w:r w:rsidR="00881BBD">
                          <w:rPr>
                            <w:rFonts w:cstheme="minorHAnsi"/>
                            <w:bCs/>
                            <w:color w:val="000000"/>
                          </w:rPr>
                          <w:t xml:space="preserve"> </w:t>
                        </w:r>
                        <w:r w:rsidRPr="00881BBD">
                          <w:rPr>
                            <w:rFonts w:cstheme="minorHAnsi"/>
                            <w:bCs/>
                            <w:color w:val="000000"/>
                          </w:rPr>
                          <w:t xml:space="preserve">y </w:t>
                        </w:r>
                        <w:r w:rsidR="00881BBD">
                          <w:rPr>
                            <w:rFonts w:cstheme="minorHAnsi"/>
                            <w:bCs/>
                            <w:color w:val="000000"/>
                          </w:rPr>
                          <w:t xml:space="preserve">     </w:t>
                        </w:r>
                        <w:r w:rsidRPr="00881BBD">
                          <w:rPr>
                            <w:rFonts w:cstheme="minorHAnsi"/>
                            <w:bCs/>
                            <w:color w:val="000000"/>
                          </w:rPr>
                          <w:t>de consumo</w:t>
                        </w:r>
                        <w:r w:rsidR="00EB7FC7" w:rsidRPr="00881BBD">
                          <w:rPr>
                            <w:rFonts w:cstheme="minorHAnsi"/>
                            <w:bCs/>
                            <w:color w:val="000000"/>
                          </w:rPr>
                          <w:t xml:space="preserve">   </w:t>
                        </w:r>
                        <w:r w:rsidRPr="00881BBD">
                          <w:rPr>
                            <w:rFonts w:cstheme="minorHAnsi"/>
                            <w:bCs/>
                            <w:color w:val="000000"/>
                          </w:rPr>
                          <w:t xml:space="preserve"> no </w:t>
                        </w:r>
                        <w:r w:rsidR="00EB7FC7" w:rsidRPr="00881BBD">
                          <w:rPr>
                            <w:rFonts w:cstheme="minorHAnsi"/>
                            <w:bCs/>
                            <w:color w:val="000000"/>
                          </w:rPr>
                          <w:t xml:space="preserve">           </w:t>
                        </w:r>
                        <w:r w:rsidRPr="00881BBD">
                          <w:rPr>
                            <w:rFonts w:cstheme="minorHAnsi"/>
                            <w:bCs/>
                            <w:color w:val="000000"/>
                          </w:rPr>
                          <w:t xml:space="preserve">cuenta </w:t>
                        </w:r>
                      </w:p>
                      <w:p w:rsidR="00EB7FC7" w:rsidRPr="00881BBD" w:rsidRDefault="003476BB" w:rsidP="00EB7FC7">
                        <w:pPr>
                          <w:autoSpaceDE w:val="0"/>
                          <w:autoSpaceDN w:val="0"/>
                          <w:adjustRightInd w:val="0"/>
                          <w:spacing w:after="0" w:line="240" w:lineRule="auto"/>
                          <w:ind w:right="-51"/>
                          <w:jc w:val="both"/>
                          <w:rPr>
                            <w:rFonts w:cstheme="minorHAnsi"/>
                            <w:bCs/>
                            <w:color w:val="000000"/>
                          </w:rPr>
                        </w:pPr>
                        <w:r w:rsidRPr="00881BBD">
                          <w:rPr>
                            <w:rFonts w:cstheme="minorHAnsi"/>
                            <w:bCs/>
                            <w:color w:val="000000"/>
                          </w:rPr>
                          <w:t>con partes relacionadas que pudieran ejercer influencia sobre la</w:t>
                        </w:r>
                        <w:r w:rsidR="00EB7FC7" w:rsidRPr="00881BBD">
                          <w:rPr>
                            <w:rFonts w:cstheme="minorHAnsi"/>
                            <w:bCs/>
                            <w:color w:val="000000"/>
                          </w:rPr>
                          <w:t xml:space="preserve"> </w:t>
                        </w:r>
                        <w:r w:rsidRPr="00881BBD">
                          <w:rPr>
                            <w:rFonts w:cstheme="minorHAnsi"/>
                            <w:bCs/>
                            <w:color w:val="000000"/>
                          </w:rPr>
                          <w:t>toma de</w:t>
                        </w:r>
                        <w:r w:rsidR="00EB7FC7" w:rsidRPr="00881BBD">
                          <w:rPr>
                            <w:rFonts w:cstheme="minorHAnsi"/>
                            <w:bCs/>
                            <w:color w:val="000000"/>
                          </w:rPr>
                          <w:t xml:space="preserve">         </w:t>
                        </w:r>
                        <w:r w:rsidRPr="00881BBD">
                          <w:rPr>
                            <w:rFonts w:cstheme="minorHAnsi"/>
                            <w:bCs/>
                            <w:color w:val="000000"/>
                          </w:rPr>
                          <w:t xml:space="preserve"> </w:t>
                        </w:r>
                        <w:r w:rsidR="00C2607C" w:rsidRPr="00881BBD">
                          <w:rPr>
                            <w:rFonts w:cstheme="minorHAnsi"/>
                            <w:bCs/>
                            <w:color w:val="000000"/>
                          </w:rPr>
                          <w:t>decisiones</w:t>
                        </w:r>
                        <w:r w:rsidRPr="00881BBD">
                          <w:rPr>
                            <w:rFonts w:cstheme="minorHAnsi"/>
                            <w:bCs/>
                            <w:color w:val="000000"/>
                          </w:rPr>
                          <w:t xml:space="preserve"> </w:t>
                        </w:r>
                      </w:p>
                      <w:p w:rsidR="00EB7FC7" w:rsidRPr="00881BBD" w:rsidRDefault="003476BB" w:rsidP="00EB7FC7">
                        <w:pPr>
                          <w:autoSpaceDE w:val="0"/>
                          <w:autoSpaceDN w:val="0"/>
                          <w:adjustRightInd w:val="0"/>
                          <w:spacing w:after="0" w:line="240" w:lineRule="auto"/>
                          <w:ind w:right="-51"/>
                          <w:jc w:val="both"/>
                          <w:rPr>
                            <w:rFonts w:cstheme="minorHAnsi"/>
                            <w:bCs/>
                            <w:color w:val="000000"/>
                          </w:rPr>
                        </w:pPr>
                        <w:r w:rsidRPr="00881BBD">
                          <w:rPr>
                            <w:rFonts w:cstheme="minorHAnsi"/>
                            <w:bCs/>
                            <w:color w:val="000000"/>
                          </w:rPr>
                          <w:t>financieras y operativas, ya que las adquisiciones fueron llevadas a cabo de acuerdo a</w:t>
                        </w:r>
                        <w:r w:rsidR="00EB7FC7" w:rsidRPr="00881BBD">
                          <w:rPr>
                            <w:rFonts w:cstheme="minorHAnsi"/>
                            <w:bCs/>
                            <w:color w:val="000000"/>
                          </w:rPr>
                          <w:t xml:space="preserve">  </w:t>
                        </w:r>
                        <w:r w:rsidRPr="00881BBD">
                          <w:rPr>
                            <w:rFonts w:cstheme="minorHAnsi"/>
                            <w:bCs/>
                            <w:color w:val="000000"/>
                          </w:rPr>
                          <w:t xml:space="preserve"> la </w:t>
                        </w:r>
                        <w:r w:rsidR="00EB7FC7" w:rsidRPr="00881BBD">
                          <w:rPr>
                            <w:rFonts w:cstheme="minorHAnsi"/>
                            <w:bCs/>
                            <w:color w:val="000000"/>
                          </w:rPr>
                          <w:t xml:space="preserve"> </w:t>
                        </w:r>
                      </w:p>
                      <w:p w:rsidR="00EB7FC7" w:rsidRPr="00881BBD" w:rsidRDefault="003476BB" w:rsidP="00EB7FC7">
                        <w:pPr>
                          <w:autoSpaceDE w:val="0"/>
                          <w:autoSpaceDN w:val="0"/>
                          <w:adjustRightInd w:val="0"/>
                          <w:spacing w:after="0" w:line="240" w:lineRule="auto"/>
                          <w:ind w:right="-51"/>
                          <w:jc w:val="both"/>
                          <w:rPr>
                            <w:rFonts w:cstheme="minorHAnsi"/>
                            <w:bCs/>
                            <w:color w:val="000000"/>
                          </w:rPr>
                        </w:pPr>
                        <w:r w:rsidRPr="00881BBD">
                          <w:rPr>
                            <w:rFonts w:cstheme="minorHAnsi"/>
                            <w:bCs/>
                            <w:color w:val="000000"/>
                          </w:rPr>
                          <w:t>normativa de la Ley de compras Gubernamentales,</w:t>
                        </w:r>
                        <w:r w:rsidR="00EB7FC7" w:rsidRPr="00881BBD">
                          <w:rPr>
                            <w:rFonts w:cstheme="minorHAnsi"/>
                            <w:bCs/>
                            <w:color w:val="000000"/>
                          </w:rPr>
                          <w:t xml:space="preserve"> </w:t>
                        </w:r>
                        <w:r w:rsidRPr="00881BBD">
                          <w:rPr>
                            <w:rFonts w:cstheme="minorHAnsi"/>
                            <w:bCs/>
                            <w:color w:val="000000"/>
                          </w:rPr>
                          <w:t xml:space="preserve">enajenaciones y arrendamientos </w:t>
                        </w:r>
                        <w:r w:rsidR="00EB7FC7" w:rsidRPr="00881BBD">
                          <w:rPr>
                            <w:rFonts w:cstheme="minorHAnsi"/>
                            <w:bCs/>
                            <w:color w:val="000000"/>
                          </w:rPr>
                          <w:t xml:space="preserve">  </w:t>
                        </w:r>
                        <w:r w:rsidRPr="00881BBD">
                          <w:rPr>
                            <w:rFonts w:cstheme="minorHAnsi"/>
                            <w:bCs/>
                            <w:color w:val="000000"/>
                          </w:rPr>
                          <w:t xml:space="preserve">del </w:t>
                        </w:r>
                      </w:p>
                      <w:p w:rsidR="00EB7FC7" w:rsidRPr="00881BBD" w:rsidRDefault="003476BB" w:rsidP="00EB7FC7">
                        <w:pPr>
                          <w:autoSpaceDE w:val="0"/>
                          <w:autoSpaceDN w:val="0"/>
                          <w:adjustRightInd w:val="0"/>
                          <w:spacing w:after="0" w:line="240" w:lineRule="auto"/>
                          <w:ind w:right="-51"/>
                          <w:jc w:val="both"/>
                          <w:rPr>
                            <w:rFonts w:cstheme="minorHAnsi"/>
                            <w:bCs/>
                            <w:color w:val="000000"/>
                          </w:rPr>
                        </w:pPr>
                        <w:r w:rsidRPr="00881BBD">
                          <w:rPr>
                            <w:rFonts w:cstheme="minorHAnsi"/>
                            <w:bCs/>
                            <w:color w:val="000000"/>
                          </w:rPr>
                          <w:t>Gobierno del Estado de Jalisco y su reglamento, el cual</w:t>
                        </w:r>
                        <w:r w:rsidR="00EB7FC7" w:rsidRPr="00881BBD">
                          <w:rPr>
                            <w:rFonts w:cstheme="minorHAnsi"/>
                            <w:bCs/>
                            <w:color w:val="000000"/>
                          </w:rPr>
                          <w:t xml:space="preserve"> </w:t>
                        </w:r>
                        <w:r w:rsidRPr="00881BBD">
                          <w:rPr>
                            <w:rFonts w:cstheme="minorHAnsi"/>
                            <w:bCs/>
                            <w:color w:val="000000"/>
                          </w:rPr>
                          <w:t>obliga a</w:t>
                        </w:r>
                        <w:r w:rsidR="00EB7FC7" w:rsidRPr="00881BBD">
                          <w:rPr>
                            <w:rFonts w:cstheme="minorHAnsi"/>
                            <w:bCs/>
                            <w:color w:val="000000"/>
                          </w:rPr>
                          <w:t xml:space="preserve">      </w:t>
                        </w:r>
                        <w:r w:rsidRPr="00881BBD">
                          <w:rPr>
                            <w:rFonts w:cstheme="minorHAnsi"/>
                            <w:bCs/>
                            <w:color w:val="000000"/>
                          </w:rPr>
                          <w:t xml:space="preserve"> l</w:t>
                        </w:r>
                        <w:r w:rsidR="00EB7FC7" w:rsidRPr="00881BBD">
                          <w:rPr>
                            <w:rFonts w:cstheme="minorHAnsi"/>
                            <w:bCs/>
                            <w:color w:val="000000"/>
                          </w:rPr>
                          <w:t xml:space="preserve">a            </w:t>
                        </w:r>
                        <w:r w:rsidRPr="00881BBD">
                          <w:rPr>
                            <w:rFonts w:cstheme="minorHAnsi"/>
                            <w:bCs/>
                            <w:color w:val="000000"/>
                          </w:rPr>
                          <w:t xml:space="preserve">realización de </w:t>
                        </w:r>
                        <w:r w:rsidR="00EB7FC7" w:rsidRPr="00881BBD">
                          <w:rPr>
                            <w:rFonts w:cstheme="minorHAnsi"/>
                            <w:bCs/>
                            <w:color w:val="000000"/>
                          </w:rPr>
                          <w:t xml:space="preserve"> </w:t>
                        </w:r>
                      </w:p>
                      <w:p w:rsidR="00BC1445" w:rsidRPr="00881BBD" w:rsidRDefault="003476BB" w:rsidP="00BC1445">
                        <w:pPr>
                          <w:autoSpaceDE w:val="0"/>
                          <w:autoSpaceDN w:val="0"/>
                          <w:adjustRightInd w:val="0"/>
                          <w:spacing w:after="0" w:line="240" w:lineRule="auto"/>
                          <w:ind w:right="-51"/>
                          <w:jc w:val="both"/>
                          <w:rPr>
                            <w:rFonts w:cstheme="minorHAnsi"/>
                            <w:bCs/>
                            <w:color w:val="000000"/>
                          </w:rPr>
                        </w:pPr>
                        <w:r w:rsidRPr="00881BBD">
                          <w:rPr>
                            <w:rFonts w:cstheme="minorHAnsi"/>
                            <w:bCs/>
                            <w:color w:val="000000"/>
                          </w:rPr>
                          <w:t>Licitaciones Públicas avaladas por el Comité de adquisiciones, mismo que fue formado por</w:t>
                        </w:r>
                      </w:p>
                      <w:p w:rsidR="00BC1445" w:rsidRPr="00881BBD" w:rsidRDefault="003476BB" w:rsidP="00BC1445">
                        <w:pPr>
                          <w:autoSpaceDE w:val="0"/>
                          <w:autoSpaceDN w:val="0"/>
                          <w:adjustRightInd w:val="0"/>
                          <w:spacing w:after="0" w:line="240" w:lineRule="auto"/>
                          <w:ind w:right="-51"/>
                          <w:jc w:val="both"/>
                          <w:rPr>
                            <w:rFonts w:cstheme="minorHAnsi"/>
                            <w:bCs/>
                            <w:color w:val="000000"/>
                          </w:rPr>
                        </w:pPr>
                        <w:proofErr w:type="gramStart"/>
                        <w:r w:rsidRPr="00881BBD">
                          <w:rPr>
                            <w:rFonts w:cstheme="minorHAnsi"/>
                            <w:bCs/>
                            <w:color w:val="000000"/>
                          </w:rPr>
                          <w:t>personas</w:t>
                        </w:r>
                        <w:proofErr w:type="gramEnd"/>
                        <w:r w:rsidRPr="00881BBD">
                          <w:rPr>
                            <w:rFonts w:cstheme="minorHAnsi"/>
                            <w:bCs/>
                            <w:color w:val="000000"/>
                          </w:rPr>
                          <w:t xml:space="preserve"> de la sociedad civil, del Gobierno Central y del propio Hogar Cabañas.</w:t>
                        </w:r>
                      </w:p>
                      <w:p w:rsidR="00BC1445" w:rsidRPr="00881BBD" w:rsidRDefault="00BC1445" w:rsidP="00BC1445">
                        <w:pPr>
                          <w:autoSpaceDE w:val="0"/>
                          <w:autoSpaceDN w:val="0"/>
                          <w:adjustRightInd w:val="0"/>
                          <w:spacing w:after="0" w:line="240" w:lineRule="auto"/>
                          <w:ind w:right="-51"/>
                          <w:jc w:val="both"/>
                          <w:rPr>
                            <w:rFonts w:cstheme="minorHAnsi"/>
                            <w:bCs/>
                            <w:color w:val="000000"/>
                          </w:rPr>
                        </w:pPr>
                      </w:p>
                      <w:p w:rsidR="003476BB" w:rsidRPr="00881BBD" w:rsidRDefault="003476BB" w:rsidP="00BC1445">
                        <w:pPr>
                          <w:autoSpaceDE w:val="0"/>
                          <w:autoSpaceDN w:val="0"/>
                          <w:adjustRightInd w:val="0"/>
                          <w:spacing w:after="0" w:line="240" w:lineRule="auto"/>
                          <w:ind w:right="-51"/>
                          <w:jc w:val="both"/>
                          <w:rPr>
                            <w:rFonts w:cstheme="minorHAnsi"/>
                            <w:bCs/>
                            <w:color w:val="000000"/>
                          </w:rPr>
                        </w:pPr>
                        <w:r w:rsidRPr="00881BBD">
                          <w:rPr>
                            <w:rFonts w:cstheme="minorHAnsi"/>
                            <w:bCs/>
                            <w:color w:val="000000"/>
                          </w:rPr>
                          <w:t>De igual forma no existieron partes relacionadas en la toma de decisiones operativas.</w:t>
                        </w:r>
                      </w:p>
                      <w:p w:rsidR="003476BB" w:rsidRPr="00881BBD" w:rsidRDefault="003476BB" w:rsidP="003476BB">
                        <w:pPr>
                          <w:autoSpaceDE w:val="0"/>
                          <w:autoSpaceDN w:val="0"/>
                          <w:adjustRightInd w:val="0"/>
                          <w:spacing w:after="0" w:line="240" w:lineRule="auto"/>
                          <w:jc w:val="both"/>
                          <w:rPr>
                            <w:rFonts w:cstheme="minorHAnsi"/>
                            <w:bCs/>
                            <w:color w:val="000000"/>
                          </w:rPr>
                        </w:pPr>
                      </w:p>
                      <w:p w:rsidR="00561E15" w:rsidRPr="00881BBD" w:rsidRDefault="003476BB" w:rsidP="003476BB">
                        <w:pPr>
                          <w:autoSpaceDE w:val="0"/>
                          <w:autoSpaceDN w:val="0"/>
                          <w:adjustRightInd w:val="0"/>
                          <w:spacing w:after="0" w:line="240" w:lineRule="auto"/>
                          <w:jc w:val="both"/>
                          <w:rPr>
                            <w:rFonts w:cstheme="minorHAnsi"/>
                            <w:b/>
                            <w:bCs/>
                            <w:color w:val="000000"/>
                          </w:rPr>
                        </w:pPr>
                        <w:r w:rsidRPr="00881BBD">
                          <w:rPr>
                            <w:rFonts w:cstheme="minorHAnsi"/>
                            <w:b/>
                            <w:bCs/>
                            <w:color w:val="000000"/>
                          </w:rPr>
                          <w:t>17.-Respons</w:t>
                        </w:r>
                        <w:r w:rsidR="00C2607C" w:rsidRPr="00881BBD">
                          <w:rPr>
                            <w:rFonts w:cstheme="minorHAnsi"/>
                            <w:b/>
                            <w:bCs/>
                            <w:color w:val="000000"/>
                          </w:rPr>
                          <w:t>a</w:t>
                        </w:r>
                        <w:r w:rsidRPr="00881BBD">
                          <w:rPr>
                            <w:rFonts w:cstheme="minorHAnsi"/>
                            <w:b/>
                            <w:bCs/>
                            <w:color w:val="000000"/>
                          </w:rPr>
                          <w:t>bilidad sobre la presentación razonable de la información contable.</w:t>
                        </w:r>
                      </w:p>
                      <w:p w:rsidR="003476BB" w:rsidRPr="00881BBD" w:rsidRDefault="003476BB" w:rsidP="00881BBD">
                        <w:pPr>
                          <w:autoSpaceDE w:val="0"/>
                          <w:autoSpaceDN w:val="0"/>
                          <w:adjustRightInd w:val="0"/>
                          <w:spacing w:after="0" w:line="240" w:lineRule="auto"/>
                          <w:rPr>
                            <w:rFonts w:cstheme="minorHAnsi"/>
                            <w:color w:val="000000"/>
                          </w:rPr>
                        </w:pPr>
                        <w:r w:rsidRPr="00881BBD">
                          <w:rPr>
                            <w:rFonts w:cstheme="minorHAnsi"/>
                            <w:color w:val="000000"/>
                          </w:rPr>
                          <w:t xml:space="preserve"> Declaramos bajo protesta de decir verdad que los Estados Financieros y sus notas son</w:t>
                        </w:r>
                      </w:p>
                      <w:p w:rsidR="003476BB" w:rsidRPr="00881BBD" w:rsidRDefault="003476BB" w:rsidP="00881BBD">
                        <w:pPr>
                          <w:autoSpaceDE w:val="0"/>
                          <w:autoSpaceDN w:val="0"/>
                          <w:adjustRightInd w:val="0"/>
                          <w:spacing w:after="0" w:line="240" w:lineRule="auto"/>
                          <w:rPr>
                            <w:rFonts w:cstheme="minorHAnsi"/>
                            <w:color w:val="000000"/>
                          </w:rPr>
                        </w:pPr>
                        <w:r w:rsidRPr="00881BBD">
                          <w:rPr>
                            <w:rFonts w:cstheme="minorHAnsi"/>
                            <w:color w:val="000000"/>
                          </w:rPr>
                          <w:t xml:space="preserve"> </w:t>
                        </w:r>
                        <w:proofErr w:type="gramStart"/>
                        <w:r w:rsidRPr="00881BBD">
                          <w:rPr>
                            <w:rFonts w:cstheme="minorHAnsi"/>
                            <w:color w:val="000000"/>
                          </w:rPr>
                          <w:t>razonablemente</w:t>
                        </w:r>
                        <w:proofErr w:type="gramEnd"/>
                        <w:r w:rsidRPr="00881BBD">
                          <w:rPr>
                            <w:rFonts w:cstheme="minorHAnsi"/>
                            <w:color w:val="000000"/>
                          </w:rPr>
                          <w:t xml:space="preserve"> correctos y son responsabilidad del emisor.</w:t>
                        </w:r>
                      </w:p>
                      <w:p w:rsidR="00022F34" w:rsidRPr="00881BBD" w:rsidRDefault="00022F34" w:rsidP="00881BBD">
                        <w:pPr>
                          <w:autoSpaceDE w:val="0"/>
                          <w:autoSpaceDN w:val="0"/>
                          <w:adjustRightInd w:val="0"/>
                          <w:spacing w:after="0" w:line="240" w:lineRule="auto"/>
                          <w:rPr>
                            <w:rFonts w:cstheme="minorHAnsi"/>
                            <w:color w:val="000000"/>
                          </w:rPr>
                        </w:pPr>
                      </w:p>
                      <w:p w:rsidR="00022F34" w:rsidRPr="00881BBD" w:rsidRDefault="00022F34" w:rsidP="00881BBD">
                        <w:pPr>
                          <w:autoSpaceDE w:val="0"/>
                          <w:autoSpaceDN w:val="0"/>
                          <w:adjustRightInd w:val="0"/>
                          <w:spacing w:after="0" w:line="240" w:lineRule="auto"/>
                          <w:rPr>
                            <w:rFonts w:cstheme="minorHAnsi"/>
                            <w:color w:val="000000"/>
                          </w:rPr>
                        </w:pPr>
                      </w:p>
                      <w:p w:rsidR="00022F34" w:rsidRPr="00881BBD" w:rsidRDefault="00022F34" w:rsidP="003476BB">
                        <w:pPr>
                          <w:autoSpaceDE w:val="0"/>
                          <w:autoSpaceDN w:val="0"/>
                          <w:adjustRightInd w:val="0"/>
                          <w:spacing w:after="0" w:line="240" w:lineRule="auto"/>
                          <w:jc w:val="both"/>
                          <w:rPr>
                            <w:rFonts w:cstheme="minorHAnsi"/>
                            <w:color w:val="000000"/>
                          </w:rPr>
                        </w:pPr>
                        <w:bookmarkStart w:id="0" w:name="_GoBack"/>
                        <w:bookmarkEnd w:id="0"/>
                      </w:p>
                      <w:p w:rsidR="00022F34" w:rsidRPr="00881BBD" w:rsidRDefault="00022F34" w:rsidP="003476BB">
                        <w:pPr>
                          <w:autoSpaceDE w:val="0"/>
                          <w:autoSpaceDN w:val="0"/>
                          <w:adjustRightInd w:val="0"/>
                          <w:spacing w:after="0" w:line="240" w:lineRule="auto"/>
                          <w:jc w:val="both"/>
                          <w:rPr>
                            <w:rFonts w:cstheme="minorHAnsi"/>
                            <w:color w:val="000000"/>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43"/>
                          <w:gridCol w:w="4543"/>
                        </w:tblGrid>
                        <w:tr w:rsidR="00022F34" w:rsidRPr="00881BBD" w:rsidTr="00022F34">
                          <w:tc>
                            <w:tcPr>
                              <w:tcW w:w="4543" w:type="dxa"/>
                            </w:tcPr>
                            <w:p w:rsidR="00022F34" w:rsidRPr="00881BBD" w:rsidRDefault="00022F34" w:rsidP="00022F34">
                              <w:pPr>
                                <w:autoSpaceDE w:val="0"/>
                                <w:autoSpaceDN w:val="0"/>
                                <w:adjustRightInd w:val="0"/>
                                <w:jc w:val="center"/>
                                <w:rPr>
                                  <w:rFonts w:cstheme="minorHAnsi"/>
                                  <w:b/>
                                  <w:color w:val="000000"/>
                                </w:rPr>
                              </w:pPr>
                              <w:r w:rsidRPr="00881BBD">
                                <w:rPr>
                                  <w:rFonts w:cstheme="minorHAnsi"/>
                                  <w:b/>
                                  <w:color w:val="000000"/>
                                </w:rPr>
                                <w:t>Nombre de quien autoriza.</w:t>
                              </w:r>
                            </w:p>
                            <w:p w:rsidR="00022F34" w:rsidRPr="00881BBD" w:rsidRDefault="00022F34" w:rsidP="00022F34">
                              <w:pPr>
                                <w:autoSpaceDE w:val="0"/>
                                <w:autoSpaceDN w:val="0"/>
                                <w:adjustRightInd w:val="0"/>
                                <w:jc w:val="center"/>
                                <w:rPr>
                                  <w:rFonts w:cstheme="minorHAnsi"/>
                                  <w:b/>
                                  <w:color w:val="000000"/>
                                </w:rPr>
                              </w:pPr>
                              <w:r w:rsidRPr="00881BBD">
                                <w:rPr>
                                  <w:rFonts w:cstheme="minorHAnsi"/>
                                  <w:b/>
                                  <w:color w:val="000000"/>
                                </w:rPr>
                                <w:t xml:space="preserve">Lic. </w:t>
                              </w:r>
                              <w:r w:rsidR="00176DBA" w:rsidRPr="00881BBD">
                                <w:rPr>
                                  <w:rFonts w:cstheme="minorHAnsi"/>
                                  <w:b/>
                                  <w:color w:val="000000"/>
                                </w:rPr>
                                <w:t>Rebeca del Carmen Melgar Chávez.</w:t>
                              </w:r>
                            </w:p>
                            <w:p w:rsidR="00176DBA" w:rsidRPr="00881BBD" w:rsidRDefault="00176DBA" w:rsidP="00022F34">
                              <w:pPr>
                                <w:autoSpaceDE w:val="0"/>
                                <w:autoSpaceDN w:val="0"/>
                                <w:adjustRightInd w:val="0"/>
                                <w:jc w:val="center"/>
                                <w:rPr>
                                  <w:rFonts w:cstheme="minorHAnsi"/>
                                  <w:b/>
                                  <w:color w:val="000000"/>
                                </w:rPr>
                              </w:pPr>
                              <w:r w:rsidRPr="00881BBD">
                                <w:rPr>
                                  <w:rFonts w:cstheme="minorHAnsi"/>
                                  <w:b/>
                                  <w:color w:val="000000"/>
                                </w:rPr>
                                <w:t>Encarga del Despacho de Dirección General del Hogar Cabañas.</w:t>
                              </w:r>
                            </w:p>
                            <w:p w:rsidR="00022F34" w:rsidRPr="00881BBD" w:rsidRDefault="00022F34" w:rsidP="00022F34">
                              <w:pPr>
                                <w:autoSpaceDE w:val="0"/>
                                <w:autoSpaceDN w:val="0"/>
                                <w:adjustRightInd w:val="0"/>
                                <w:jc w:val="center"/>
                                <w:rPr>
                                  <w:rFonts w:cstheme="minorHAnsi"/>
                                  <w:b/>
                                  <w:color w:val="000000"/>
                                </w:rPr>
                              </w:pPr>
                            </w:p>
                          </w:tc>
                          <w:tc>
                            <w:tcPr>
                              <w:tcW w:w="4543" w:type="dxa"/>
                            </w:tcPr>
                            <w:p w:rsidR="00022F34" w:rsidRPr="00881BBD" w:rsidRDefault="00022F34" w:rsidP="00022F34">
                              <w:pPr>
                                <w:autoSpaceDE w:val="0"/>
                                <w:autoSpaceDN w:val="0"/>
                                <w:adjustRightInd w:val="0"/>
                                <w:jc w:val="center"/>
                                <w:rPr>
                                  <w:rFonts w:cstheme="minorHAnsi"/>
                                  <w:b/>
                                  <w:color w:val="000000"/>
                                </w:rPr>
                              </w:pPr>
                              <w:r w:rsidRPr="00881BBD">
                                <w:rPr>
                                  <w:rFonts w:cstheme="minorHAnsi"/>
                                  <w:b/>
                                  <w:color w:val="000000"/>
                                </w:rPr>
                                <w:lastRenderedPageBreak/>
                                <w:t>Nombre de quien elabora</w:t>
                              </w:r>
                            </w:p>
                            <w:p w:rsidR="00022F34" w:rsidRPr="00881BBD" w:rsidRDefault="00022F34" w:rsidP="00022F34">
                              <w:pPr>
                                <w:autoSpaceDE w:val="0"/>
                                <w:autoSpaceDN w:val="0"/>
                                <w:adjustRightInd w:val="0"/>
                                <w:jc w:val="center"/>
                                <w:rPr>
                                  <w:rFonts w:cstheme="minorHAnsi"/>
                                  <w:b/>
                                  <w:color w:val="000000"/>
                                </w:rPr>
                              </w:pPr>
                              <w:r w:rsidRPr="00881BBD">
                                <w:rPr>
                                  <w:rFonts w:cstheme="minorHAnsi"/>
                                  <w:b/>
                                  <w:color w:val="000000"/>
                                </w:rPr>
                                <w:t>L.C.P. Gerardo Garavito Aguirre.</w:t>
                              </w:r>
                            </w:p>
                            <w:p w:rsidR="00022F34" w:rsidRPr="00881BBD" w:rsidRDefault="00022F34" w:rsidP="00022F34">
                              <w:pPr>
                                <w:autoSpaceDE w:val="0"/>
                                <w:autoSpaceDN w:val="0"/>
                                <w:adjustRightInd w:val="0"/>
                                <w:jc w:val="center"/>
                                <w:rPr>
                                  <w:rFonts w:cstheme="minorHAnsi"/>
                                  <w:b/>
                                  <w:bCs/>
                                  <w:color w:val="000000"/>
                                </w:rPr>
                              </w:pPr>
                              <w:r w:rsidRPr="00881BBD">
                                <w:rPr>
                                  <w:rFonts w:cstheme="minorHAnsi"/>
                                  <w:b/>
                                  <w:color w:val="000000"/>
                                </w:rPr>
                                <w:t>Coord. Depto. De Contabilidad.</w:t>
                              </w:r>
                            </w:p>
                            <w:p w:rsidR="00022F34" w:rsidRPr="00881BBD" w:rsidRDefault="00022F34" w:rsidP="00022F34">
                              <w:pPr>
                                <w:autoSpaceDE w:val="0"/>
                                <w:autoSpaceDN w:val="0"/>
                                <w:adjustRightInd w:val="0"/>
                                <w:jc w:val="center"/>
                                <w:rPr>
                                  <w:rFonts w:cstheme="minorHAnsi"/>
                                  <w:b/>
                                  <w:color w:val="000000"/>
                                </w:rPr>
                              </w:pPr>
                            </w:p>
                          </w:tc>
                        </w:tr>
                      </w:tbl>
                      <w:p w:rsidR="007A616A" w:rsidRPr="00881BBD" w:rsidRDefault="007A616A" w:rsidP="003476BB">
                        <w:pPr>
                          <w:autoSpaceDE w:val="0"/>
                          <w:autoSpaceDN w:val="0"/>
                          <w:adjustRightInd w:val="0"/>
                          <w:spacing w:after="0" w:line="240" w:lineRule="auto"/>
                          <w:jc w:val="center"/>
                          <w:rPr>
                            <w:rFonts w:cstheme="minorHAnsi"/>
                            <w:color w:val="000000"/>
                          </w:rPr>
                        </w:pPr>
                      </w:p>
                      <w:p w:rsidR="003476BB" w:rsidRPr="00881BBD" w:rsidRDefault="003476BB" w:rsidP="003476BB">
                        <w:pPr>
                          <w:autoSpaceDE w:val="0"/>
                          <w:autoSpaceDN w:val="0"/>
                          <w:adjustRightInd w:val="0"/>
                          <w:spacing w:after="0" w:line="240" w:lineRule="auto"/>
                          <w:jc w:val="center"/>
                          <w:rPr>
                            <w:rFonts w:cstheme="minorHAnsi"/>
                            <w:color w:val="000000"/>
                          </w:rPr>
                        </w:pPr>
                      </w:p>
                      <w:p w:rsidR="003476BB" w:rsidRPr="00881BBD" w:rsidRDefault="003476BB" w:rsidP="003476BB">
                        <w:pPr>
                          <w:autoSpaceDE w:val="0"/>
                          <w:autoSpaceDN w:val="0"/>
                          <w:adjustRightInd w:val="0"/>
                          <w:spacing w:after="0" w:line="240" w:lineRule="auto"/>
                          <w:jc w:val="center"/>
                          <w:rPr>
                            <w:rFonts w:cstheme="minorHAnsi"/>
                            <w:color w:val="000000"/>
                          </w:rPr>
                        </w:pPr>
                      </w:p>
                      <w:p w:rsidR="003476BB" w:rsidRPr="00881BBD" w:rsidRDefault="003476BB" w:rsidP="00073BAB">
                        <w:pPr>
                          <w:autoSpaceDE w:val="0"/>
                          <w:autoSpaceDN w:val="0"/>
                          <w:adjustRightInd w:val="0"/>
                          <w:spacing w:after="0" w:line="240" w:lineRule="auto"/>
                          <w:jc w:val="both"/>
                          <w:rPr>
                            <w:rFonts w:cstheme="minorHAnsi"/>
                            <w:color w:val="000000"/>
                          </w:rPr>
                        </w:pPr>
                      </w:p>
                    </w:tc>
                  </w:tr>
                  <w:tr w:rsidR="003476BB" w:rsidRPr="00881BBD" w:rsidTr="00C2607C">
                    <w:trPr>
                      <w:gridAfter w:val="1"/>
                      <w:wAfter w:w="4375" w:type="dxa"/>
                      <w:trHeight w:val="290"/>
                    </w:trPr>
                    <w:tc>
                      <w:tcPr>
                        <w:tcW w:w="4417" w:type="dxa"/>
                        <w:tcBorders>
                          <w:top w:val="nil"/>
                          <w:left w:val="nil"/>
                          <w:bottom w:val="nil"/>
                          <w:right w:val="nil"/>
                        </w:tcBorders>
                      </w:tcPr>
                      <w:p w:rsidR="003476BB" w:rsidRPr="00881BBD" w:rsidRDefault="003476BB" w:rsidP="003476BB">
                        <w:pPr>
                          <w:autoSpaceDE w:val="0"/>
                          <w:autoSpaceDN w:val="0"/>
                          <w:adjustRightInd w:val="0"/>
                          <w:spacing w:after="0" w:line="240" w:lineRule="auto"/>
                          <w:rPr>
                            <w:rFonts w:cstheme="minorHAnsi"/>
                            <w:b/>
                            <w:bCs/>
                            <w:color w:val="000000"/>
                          </w:rPr>
                        </w:pPr>
                      </w:p>
                    </w:tc>
                  </w:tr>
                </w:tbl>
                <w:p w:rsidR="003476BB" w:rsidRPr="00881BBD" w:rsidRDefault="003476BB" w:rsidP="007E3523">
                  <w:pPr>
                    <w:autoSpaceDE w:val="0"/>
                    <w:autoSpaceDN w:val="0"/>
                    <w:adjustRightInd w:val="0"/>
                    <w:spacing w:after="0" w:line="240" w:lineRule="auto"/>
                    <w:jc w:val="both"/>
                    <w:rPr>
                      <w:rFonts w:cstheme="minorHAnsi"/>
                      <w:b/>
                      <w:color w:val="000000"/>
                    </w:rPr>
                  </w:pPr>
                </w:p>
                <w:p w:rsidR="004E1911" w:rsidRPr="00881BBD" w:rsidRDefault="004E1911" w:rsidP="00245A8B">
                  <w:pPr>
                    <w:autoSpaceDE w:val="0"/>
                    <w:autoSpaceDN w:val="0"/>
                    <w:adjustRightInd w:val="0"/>
                    <w:spacing w:after="0" w:line="240" w:lineRule="auto"/>
                    <w:jc w:val="both"/>
                    <w:rPr>
                      <w:rFonts w:cstheme="minorHAnsi"/>
                      <w:color w:val="000000"/>
                    </w:rPr>
                  </w:pPr>
                </w:p>
              </w:tc>
              <w:tc>
                <w:tcPr>
                  <w:tcW w:w="2949" w:type="dxa"/>
                </w:tcPr>
                <w:p w:rsidR="007E3523" w:rsidRPr="00881BBD" w:rsidRDefault="007E3523" w:rsidP="007E3523">
                  <w:pPr>
                    <w:autoSpaceDE w:val="0"/>
                    <w:autoSpaceDN w:val="0"/>
                    <w:adjustRightInd w:val="0"/>
                    <w:spacing w:after="0" w:line="240" w:lineRule="auto"/>
                    <w:jc w:val="right"/>
                    <w:rPr>
                      <w:rFonts w:cstheme="minorHAnsi"/>
                      <w:color w:val="000000"/>
                    </w:rPr>
                  </w:pPr>
                </w:p>
              </w:tc>
              <w:tc>
                <w:tcPr>
                  <w:tcW w:w="2949" w:type="dxa"/>
                </w:tcPr>
                <w:p w:rsidR="007E3523" w:rsidRPr="00881BBD" w:rsidRDefault="007E3523" w:rsidP="007E3523">
                  <w:pPr>
                    <w:autoSpaceDE w:val="0"/>
                    <w:autoSpaceDN w:val="0"/>
                    <w:adjustRightInd w:val="0"/>
                    <w:spacing w:after="0" w:line="240" w:lineRule="auto"/>
                    <w:jc w:val="right"/>
                    <w:rPr>
                      <w:rFonts w:cstheme="minorHAnsi"/>
                      <w:color w:val="000000"/>
                    </w:rPr>
                  </w:pPr>
                </w:p>
              </w:tc>
            </w:tr>
          </w:tbl>
          <w:p w:rsidR="00D06559" w:rsidRPr="00881BBD" w:rsidRDefault="00D06559" w:rsidP="00AD1DCF">
            <w:pPr>
              <w:autoSpaceDE w:val="0"/>
              <w:autoSpaceDN w:val="0"/>
              <w:adjustRightInd w:val="0"/>
              <w:spacing w:after="0" w:line="240" w:lineRule="auto"/>
              <w:jc w:val="both"/>
              <w:rPr>
                <w:rFonts w:cstheme="minorHAnsi"/>
                <w:b/>
                <w:bCs/>
                <w:color w:val="000000"/>
              </w:rPr>
            </w:pPr>
          </w:p>
        </w:tc>
      </w:tr>
    </w:tbl>
    <w:p w:rsidR="00C85CAF" w:rsidRDefault="00C85CAF" w:rsidP="00C85CAF">
      <w:pPr>
        <w:tabs>
          <w:tab w:val="left" w:pos="1035"/>
        </w:tabs>
        <w:rPr>
          <w:rFonts w:ascii="Calibri" w:eastAsia="Times New Roman" w:hAnsi="Calibri" w:cs="Times New Roman"/>
          <w:lang w:eastAsia="es-MX"/>
        </w:rPr>
      </w:pPr>
    </w:p>
    <w:p w:rsidR="00C85CAF" w:rsidRPr="00BF293B" w:rsidRDefault="00C85CAF" w:rsidP="00BF293B">
      <w:pPr>
        <w:rPr>
          <w:b/>
        </w:rPr>
      </w:pPr>
    </w:p>
    <w:sectPr w:rsidR="00C85CAF" w:rsidRPr="00BF293B" w:rsidSect="002B79F4">
      <w:footerReference w:type="default" r:id="rId57"/>
      <w:pgSz w:w="12240" w:h="15840"/>
      <w:pgMar w:top="1417" w:right="1701" w:bottom="1417"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85453" w:rsidRDefault="00385453" w:rsidP="00F87F78">
      <w:pPr>
        <w:spacing w:after="0" w:line="240" w:lineRule="auto"/>
      </w:pPr>
      <w:r>
        <w:separator/>
      </w:r>
    </w:p>
  </w:endnote>
  <w:endnote w:type="continuationSeparator" w:id="0">
    <w:p w:rsidR="00385453" w:rsidRDefault="00385453" w:rsidP="00F87F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7F78" w:rsidRDefault="00F87F78" w:rsidP="00F87F78">
    <w:pPr>
      <w:pStyle w:val="Piedepgina"/>
      <w:jc w:val="right"/>
    </w:pPr>
    <w:r>
      <w:rPr>
        <w:color w:val="7F7F7F" w:themeColor="background1" w:themeShade="7F"/>
        <w:spacing w:val="60"/>
        <w:lang w:val="es-ES"/>
      </w:rPr>
      <w:t>Página</w:t>
    </w:r>
    <w:r>
      <w:rPr>
        <w:lang w:val="es-ES"/>
      </w:rPr>
      <w:t xml:space="preserve"> | </w:t>
    </w:r>
    <w:r>
      <w:fldChar w:fldCharType="begin"/>
    </w:r>
    <w:r>
      <w:instrText>PAGE   \* MERGEFORMAT</w:instrText>
    </w:r>
    <w:r>
      <w:fldChar w:fldCharType="separate"/>
    </w:r>
    <w:r w:rsidR="00E844FD" w:rsidRPr="00E844FD">
      <w:rPr>
        <w:b/>
        <w:bCs/>
        <w:noProof/>
        <w:lang w:val="es-ES"/>
      </w:rPr>
      <w:t>38</w:t>
    </w:r>
    <w:r>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85453" w:rsidRDefault="00385453" w:rsidP="00F87F78">
      <w:pPr>
        <w:spacing w:after="0" w:line="240" w:lineRule="auto"/>
      </w:pPr>
      <w:r>
        <w:separator/>
      </w:r>
    </w:p>
  </w:footnote>
  <w:footnote w:type="continuationSeparator" w:id="0">
    <w:p w:rsidR="00385453" w:rsidRDefault="00385453" w:rsidP="00F87F7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8F7326"/>
    <w:multiLevelType w:val="hybridMultilevel"/>
    <w:tmpl w:val="83E8E60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F6F0FE3"/>
    <w:multiLevelType w:val="hybridMultilevel"/>
    <w:tmpl w:val="A90A6A0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0DA7D44"/>
    <w:multiLevelType w:val="hybridMultilevel"/>
    <w:tmpl w:val="45ECF284"/>
    <w:lvl w:ilvl="0" w:tplc="794CEEE4">
      <w:start w:val="1"/>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2C597D3C"/>
    <w:multiLevelType w:val="hybridMultilevel"/>
    <w:tmpl w:val="320658B2"/>
    <w:lvl w:ilvl="0" w:tplc="080A0017">
      <w:start w:val="1"/>
      <w:numFmt w:val="lowerLetter"/>
      <w:lvlText w:val="%1)"/>
      <w:lvlJc w:val="left"/>
      <w:pPr>
        <w:ind w:left="92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562765A"/>
    <w:multiLevelType w:val="hybridMultilevel"/>
    <w:tmpl w:val="B7AE26F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4D753E0E"/>
    <w:multiLevelType w:val="hybridMultilevel"/>
    <w:tmpl w:val="0168652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51EE50F6"/>
    <w:multiLevelType w:val="hybridMultilevel"/>
    <w:tmpl w:val="2874398A"/>
    <w:lvl w:ilvl="0" w:tplc="3666300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B49371A"/>
    <w:multiLevelType w:val="hybridMultilevel"/>
    <w:tmpl w:val="2A14AD1E"/>
    <w:lvl w:ilvl="0" w:tplc="080A0017">
      <w:start w:val="1"/>
      <w:numFmt w:val="lowerLetter"/>
      <w:lvlText w:val="%1)"/>
      <w:lvlJc w:val="left"/>
      <w:pPr>
        <w:ind w:left="928"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63A61292"/>
    <w:multiLevelType w:val="hybridMultilevel"/>
    <w:tmpl w:val="3F02957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73EF5F29"/>
    <w:multiLevelType w:val="hybridMultilevel"/>
    <w:tmpl w:val="0D8E774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7905790F"/>
    <w:multiLevelType w:val="hybridMultilevel"/>
    <w:tmpl w:val="C4AEF428"/>
    <w:lvl w:ilvl="0" w:tplc="211A5150">
      <w:start w:val="1"/>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10"/>
  </w:num>
  <w:num w:numId="4">
    <w:abstractNumId w:val="9"/>
  </w:num>
  <w:num w:numId="5">
    <w:abstractNumId w:val="0"/>
  </w:num>
  <w:num w:numId="6">
    <w:abstractNumId w:val="5"/>
  </w:num>
  <w:num w:numId="7">
    <w:abstractNumId w:val="1"/>
  </w:num>
  <w:num w:numId="8">
    <w:abstractNumId w:val="4"/>
  </w:num>
  <w:num w:numId="9">
    <w:abstractNumId w:val="3"/>
  </w:num>
  <w:num w:numId="10">
    <w:abstractNumId w:val="7"/>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1414"/>
    <w:rsid w:val="0001489B"/>
    <w:rsid w:val="00022F34"/>
    <w:rsid w:val="00026489"/>
    <w:rsid w:val="000342E2"/>
    <w:rsid w:val="000441E1"/>
    <w:rsid w:val="00045FB8"/>
    <w:rsid w:val="00051A79"/>
    <w:rsid w:val="00051B5B"/>
    <w:rsid w:val="00065D96"/>
    <w:rsid w:val="00067A3D"/>
    <w:rsid w:val="000707F6"/>
    <w:rsid w:val="00073BAB"/>
    <w:rsid w:val="000768B2"/>
    <w:rsid w:val="00077519"/>
    <w:rsid w:val="00081653"/>
    <w:rsid w:val="0008343B"/>
    <w:rsid w:val="000909A4"/>
    <w:rsid w:val="00097E68"/>
    <w:rsid w:val="000B4A2D"/>
    <w:rsid w:val="000F3AAE"/>
    <w:rsid w:val="000F7446"/>
    <w:rsid w:val="00107AA4"/>
    <w:rsid w:val="00111868"/>
    <w:rsid w:val="00112793"/>
    <w:rsid w:val="00121025"/>
    <w:rsid w:val="001220B6"/>
    <w:rsid w:val="00127472"/>
    <w:rsid w:val="00134EC6"/>
    <w:rsid w:val="00150043"/>
    <w:rsid w:val="001513A2"/>
    <w:rsid w:val="00152FEA"/>
    <w:rsid w:val="00163BCC"/>
    <w:rsid w:val="00173259"/>
    <w:rsid w:val="00174B49"/>
    <w:rsid w:val="00176DBA"/>
    <w:rsid w:val="00180ED9"/>
    <w:rsid w:val="001858AA"/>
    <w:rsid w:val="00191865"/>
    <w:rsid w:val="00191BE7"/>
    <w:rsid w:val="001A2BA3"/>
    <w:rsid w:val="001A3A6D"/>
    <w:rsid w:val="001A5823"/>
    <w:rsid w:val="001B5B01"/>
    <w:rsid w:val="001C1501"/>
    <w:rsid w:val="001C1CA0"/>
    <w:rsid w:val="001E12F8"/>
    <w:rsid w:val="001E1DE5"/>
    <w:rsid w:val="001E7778"/>
    <w:rsid w:val="001F0A36"/>
    <w:rsid w:val="001F59BB"/>
    <w:rsid w:val="001F61FE"/>
    <w:rsid w:val="001F7105"/>
    <w:rsid w:val="0020233A"/>
    <w:rsid w:val="002115C6"/>
    <w:rsid w:val="00212FD4"/>
    <w:rsid w:val="002202A7"/>
    <w:rsid w:val="002306FB"/>
    <w:rsid w:val="00231998"/>
    <w:rsid w:val="00235A0F"/>
    <w:rsid w:val="00245A8B"/>
    <w:rsid w:val="00245ECB"/>
    <w:rsid w:val="00260014"/>
    <w:rsid w:val="00274A83"/>
    <w:rsid w:val="002817E1"/>
    <w:rsid w:val="00283B5E"/>
    <w:rsid w:val="002901F4"/>
    <w:rsid w:val="002A375E"/>
    <w:rsid w:val="002A43B8"/>
    <w:rsid w:val="002A4E8F"/>
    <w:rsid w:val="002A5759"/>
    <w:rsid w:val="002A68F8"/>
    <w:rsid w:val="002B44C4"/>
    <w:rsid w:val="002B79F4"/>
    <w:rsid w:val="002D24B3"/>
    <w:rsid w:val="002D70B2"/>
    <w:rsid w:val="002E7325"/>
    <w:rsid w:val="00305C43"/>
    <w:rsid w:val="003066E5"/>
    <w:rsid w:val="00307DEB"/>
    <w:rsid w:val="0031651B"/>
    <w:rsid w:val="0032365A"/>
    <w:rsid w:val="00343639"/>
    <w:rsid w:val="003462A2"/>
    <w:rsid w:val="0034681B"/>
    <w:rsid w:val="00346D71"/>
    <w:rsid w:val="003476BB"/>
    <w:rsid w:val="00352FC2"/>
    <w:rsid w:val="0035494D"/>
    <w:rsid w:val="00364486"/>
    <w:rsid w:val="00373D42"/>
    <w:rsid w:val="00385453"/>
    <w:rsid w:val="00391A5A"/>
    <w:rsid w:val="003962EC"/>
    <w:rsid w:val="003B6B0E"/>
    <w:rsid w:val="003C55A6"/>
    <w:rsid w:val="003D1079"/>
    <w:rsid w:val="003E0D5A"/>
    <w:rsid w:val="003E0E56"/>
    <w:rsid w:val="003E3120"/>
    <w:rsid w:val="003F0EE2"/>
    <w:rsid w:val="003F455F"/>
    <w:rsid w:val="00402298"/>
    <w:rsid w:val="00405CAB"/>
    <w:rsid w:val="0041488C"/>
    <w:rsid w:val="00414A17"/>
    <w:rsid w:val="00415285"/>
    <w:rsid w:val="004322E8"/>
    <w:rsid w:val="00434D16"/>
    <w:rsid w:val="00442DF5"/>
    <w:rsid w:val="00450711"/>
    <w:rsid w:val="004535FA"/>
    <w:rsid w:val="00453718"/>
    <w:rsid w:val="00453792"/>
    <w:rsid w:val="004539F0"/>
    <w:rsid w:val="00453CF8"/>
    <w:rsid w:val="0045731B"/>
    <w:rsid w:val="00460292"/>
    <w:rsid w:val="00465DFB"/>
    <w:rsid w:val="0047090F"/>
    <w:rsid w:val="0047736D"/>
    <w:rsid w:val="00485140"/>
    <w:rsid w:val="0048643C"/>
    <w:rsid w:val="004868F1"/>
    <w:rsid w:val="004B4FCB"/>
    <w:rsid w:val="004C7837"/>
    <w:rsid w:val="004E020B"/>
    <w:rsid w:val="004E1911"/>
    <w:rsid w:val="004E25BD"/>
    <w:rsid w:val="004E2CD3"/>
    <w:rsid w:val="0050084A"/>
    <w:rsid w:val="00501FB4"/>
    <w:rsid w:val="00502153"/>
    <w:rsid w:val="00505995"/>
    <w:rsid w:val="00514E38"/>
    <w:rsid w:val="005177F3"/>
    <w:rsid w:val="005213A1"/>
    <w:rsid w:val="00533423"/>
    <w:rsid w:val="00533947"/>
    <w:rsid w:val="0053534F"/>
    <w:rsid w:val="00535D5E"/>
    <w:rsid w:val="00537B91"/>
    <w:rsid w:val="005533A9"/>
    <w:rsid w:val="00560D84"/>
    <w:rsid w:val="00561E15"/>
    <w:rsid w:val="00565068"/>
    <w:rsid w:val="00570069"/>
    <w:rsid w:val="00587059"/>
    <w:rsid w:val="00587835"/>
    <w:rsid w:val="00592402"/>
    <w:rsid w:val="00594837"/>
    <w:rsid w:val="00595702"/>
    <w:rsid w:val="005A633C"/>
    <w:rsid w:val="005A694A"/>
    <w:rsid w:val="005B594E"/>
    <w:rsid w:val="005C0033"/>
    <w:rsid w:val="005C1755"/>
    <w:rsid w:val="005C24D2"/>
    <w:rsid w:val="005C6034"/>
    <w:rsid w:val="005D3C02"/>
    <w:rsid w:val="005D771F"/>
    <w:rsid w:val="005E517A"/>
    <w:rsid w:val="005F5835"/>
    <w:rsid w:val="005F6F6B"/>
    <w:rsid w:val="006056DF"/>
    <w:rsid w:val="006102D1"/>
    <w:rsid w:val="00613968"/>
    <w:rsid w:val="0061575E"/>
    <w:rsid w:val="006237E9"/>
    <w:rsid w:val="00623E9A"/>
    <w:rsid w:val="006336EE"/>
    <w:rsid w:val="00634752"/>
    <w:rsid w:val="006359F8"/>
    <w:rsid w:val="0064398F"/>
    <w:rsid w:val="0065001D"/>
    <w:rsid w:val="0065313D"/>
    <w:rsid w:val="00653D5A"/>
    <w:rsid w:val="00656754"/>
    <w:rsid w:val="0066073C"/>
    <w:rsid w:val="00662825"/>
    <w:rsid w:val="0066436E"/>
    <w:rsid w:val="00664655"/>
    <w:rsid w:val="00677535"/>
    <w:rsid w:val="00677C1F"/>
    <w:rsid w:val="00681DCB"/>
    <w:rsid w:val="00686737"/>
    <w:rsid w:val="0068685B"/>
    <w:rsid w:val="0069158F"/>
    <w:rsid w:val="00696672"/>
    <w:rsid w:val="006A2362"/>
    <w:rsid w:val="006A6EA0"/>
    <w:rsid w:val="006B15DE"/>
    <w:rsid w:val="006B2DCC"/>
    <w:rsid w:val="006B4EC2"/>
    <w:rsid w:val="006B71BE"/>
    <w:rsid w:val="006C7450"/>
    <w:rsid w:val="006D5374"/>
    <w:rsid w:val="006E452C"/>
    <w:rsid w:val="006E6608"/>
    <w:rsid w:val="006F057B"/>
    <w:rsid w:val="007129BA"/>
    <w:rsid w:val="007171B9"/>
    <w:rsid w:val="0071743C"/>
    <w:rsid w:val="00720A4B"/>
    <w:rsid w:val="00723C89"/>
    <w:rsid w:val="00732F3B"/>
    <w:rsid w:val="007425CC"/>
    <w:rsid w:val="00744513"/>
    <w:rsid w:val="00747F02"/>
    <w:rsid w:val="00777EBA"/>
    <w:rsid w:val="00777FE4"/>
    <w:rsid w:val="00793C5A"/>
    <w:rsid w:val="007946AD"/>
    <w:rsid w:val="007965D7"/>
    <w:rsid w:val="00796DD6"/>
    <w:rsid w:val="007A616A"/>
    <w:rsid w:val="007C4374"/>
    <w:rsid w:val="007D0755"/>
    <w:rsid w:val="007D651E"/>
    <w:rsid w:val="007E2447"/>
    <w:rsid w:val="007E3523"/>
    <w:rsid w:val="007E4C94"/>
    <w:rsid w:val="007E7A10"/>
    <w:rsid w:val="0080049B"/>
    <w:rsid w:val="00800A91"/>
    <w:rsid w:val="00802E50"/>
    <w:rsid w:val="00806D7F"/>
    <w:rsid w:val="00806E5C"/>
    <w:rsid w:val="00816C2F"/>
    <w:rsid w:val="00822539"/>
    <w:rsid w:val="0083368F"/>
    <w:rsid w:val="00845386"/>
    <w:rsid w:val="0084630B"/>
    <w:rsid w:val="008510B5"/>
    <w:rsid w:val="00852093"/>
    <w:rsid w:val="00856FFC"/>
    <w:rsid w:val="008570ED"/>
    <w:rsid w:val="008613B1"/>
    <w:rsid w:val="00866F60"/>
    <w:rsid w:val="008704A9"/>
    <w:rsid w:val="008710C6"/>
    <w:rsid w:val="008749E1"/>
    <w:rsid w:val="00881BBD"/>
    <w:rsid w:val="00881F4E"/>
    <w:rsid w:val="00893270"/>
    <w:rsid w:val="00895B26"/>
    <w:rsid w:val="008A2DCE"/>
    <w:rsid w:val="008A5EA2"/>
    <w:rsid w:val="008C5942"/>
    <w:rsid w:val="008D614A"/>
    <w:rsid w:val="008D6774"/>
    <w:rsid w:val="008E3B5B"/>
    <w:rsid w:val="009006BB"/>
    <w:rsid w:val="0090691C"/>
    <w:rsid w:val="00925264"/>
    <w:rsid w:val="00926CCB"/>
    <w:rsid w:val="0092769A"/>
    <w:rsid w:val="00931017"/>
    <w:rsid w:val="00944642"/>
    <w:rsid w:val="00950493"/>
    <w:rsid w:val="00954225"/>
    <w:rsid w:val="009543A3"/>
    <w:rsid w:val="00960132"/>
    <w:rsid w:val="00961841"/>
    <w:rsid w:val="00966402"/>
    <w:rsid w:val="00971E2A"/>
    <w:rsid w:val="0098031E"/>
    <w:rsid w:val="00984E83"/>
    <w:rsid w:val="0098520A"/>
    <w:rsid w:val="00986195"/>
    <w:rsid w:val="00987B66"/>
    <w:rsid w:val="009A3BFF"/>
    <w:rsid w:val="009A5CCA"/>
    <w:rsid w:val="009C0EC3"/>
    <w:rsid w:val="009C18C0"/>
    <w:rsid w:val="009C3AEE"/>
    <w:rsid w:val="009C464B"/>
    <w:rsid w:val="009D3F7D"/>
    <w:rsid w:val="009E18EA"/>
    <w:rsid w:val="00A027BC"/>
    <w:rsid w:val="00A11691"/>
    <w:rsid w:val="00A11CD9"/>
    <w:rsid w:val="00A15009"/>
    <w:rsid w:val="00A21626"/>
    <w:rsid w:val="00A22431"/>
    <w:rsid w:val="00A26B2D"/>
    <w:rsid w:val="00A279FB"/>
    <w:rsid w:val="00A503FC"/>
    <w:rsid w:val="00A51898"/>
    <w:rsid w:val="00A6245F"/>
    <w:rsid w:val="00A63741"/>
    <w:rsid w:val="00A74473"/>
    <w:rsid w:val="00A808CF"/>
    <w:rsid w:val="00A860D0"/>
    <w:rsid w:val="00A94EFF"/>
    <w:rsid w:val="00AA238C"/>
    <w:rsid w:val="00AA4789"/>
    <w:rsid w:val="00AB3902"/>
    <w:rsid w:val="00AB4D41"/>
    <w:rsid w:val="00AB4DD6"/>
    <w:rsid w:val="00AB67CE"/>
    <w:rsid w:val="00AC1335"/>
    <w:rsid w:val="00AC5DA9"/>
    <w:rsid w:val="00AD110B"/>
    <w:rsid w:val="00AD1DCF"/>
    <w:rsid w:val="00AD6538"/>
    <w:rsid w:val="00AE1B05"/>
    <w:rsid w:val="00AE6E9C"/>
    <w:rsid w:val="00B1041A"/>
    <w:rsid w:val="00B15484"/>
    <w:rsid w:val="00B340EC"/>
    <w:rsid w:val="00B35206"/>
    <w:rsid w:val="00B37C67"/>
    <w:rsid w:val="00B37FCB"/>
    <w:rsid w:val="00B41788"/>
    <w:rsid w:val="00B43860"/>
    <w:rsid w:val="00B43DB3"/>
    <w:rsid w:val="00B5130E"/>
    <w:rsid w:val="00B5283C"/>
    <w:rsid w:val="00B6052D"/>
    <w:rsid w:val="00B60563"/>
    <w:rsid w:val="00B66560"/>
    <w:rsid w:val="00B756BC"/>
    <w:rsid w:val="00B8386D"/>
    <w:rsid w:val="00B95427"/>
    <w:rsid w:val="00B959F5"/>
    <w:rsid w:val="00BB034A"/>
    <w:rsid w:val="00BC1445"/>
    <w:rsid w:val="00BC1972"/>
    <w:rsid w:val="00BC6EE0"/>
    <w:rsid w:val="00BD11B8"/>
    <w:rsid w:val="00BD3F88"/>
    <w:rsid w:val="00BE3AC4"/>
    <w:rsid w:val="00BE697A"/>
    <w:rsid w:val="00BF293B"/>
    <w:rsid w:val="00C019A2"/>
    <w:rsid w:val="00C07F07"/>
    <w:rsid w:val="00C10AD5"/>
    <w:rsid w:val="00C15881"/>
    <w:rsid w:val="00C23546"/>
    <w:rsid w:val="00C2607C"/>
    <w:rsid w:val="00C328FD"/>
    <w:rsid w:val="00C32918"/>
    <w:rsid w:val="00C42F21"/>
    <w:rsid w:val="00C45B1C"/>
    <w:rsid w:val="00C45C76"/>
    <w:rsid w:val="00C50CD2"/>
    <w:rsid w:val="00C52C1E"/>
    <w:rsid w:val="00C54E15"/>
    <w:rsid w:val="00C55BCC"/>
    <w:rsid w:val="00C76D0E"/>
    <w:rsid w:val="00C83C75"/>
    <w:rsid w:val="00C85CAF"/>
    <w:rsid w:val="00C86D29"/>
    <w:rsid w:val="00C91935"/>
    <w:rsid w:val="00C93ABF"/>
    <w:rsid w:val="00C944BD"/>
    <w:rsid w:val="00C95CB4"/>
    <w:rsid w:val="00C95F7C"/>
    <w:rsid w:val="00C9655F"/>
    <w:rsid w:val="00C97930"/>
    <w:rsid w:val="00CA0DED"/>
    <w:rsid w:val="00CA4DC9"/>
    <w:rsid w:val="00CB1BBD"/>
    <w:rsid w:val="00CB21D1"/>
    <w:rsid w:val="00CD49F6"/>
    <w:rsid w:val="00CE4557"/>
    <w:rsid w:val="00CE60B0"/>
    <w:rsid w:val="00CE7B43"/>
    <w:rsid w:val="00CF1589"/>
    <w:rsid w:val="00CF3EC2"/>
    <w:rsid w:val="00D02735"/>
    <w:rsid w:val="00D06559"/>
    <w:rsid w:val="00D10E83"/>
    <w:rsid w:val="00D13F7D"/>
    <w:rsid w:val="00D21499"/>
    <w:rsid w:val="00D21B1F"/>
    <w:rsid w:val="00D31414"/>
    <w:rsid w:val="00D4188A"/>
    <w:rsid w:val="00D41E02"/>
    <w:rsid w:val="00D432D7"/>
    <w:rsid w:val="00D53C24"/>
    <w:rsid w:val="00D841B3"/>
    <w:rsid w:val="00D86CCA"/>
    <w:rsid w:val="00D90254"/>
    <w:rsid w:val="00D90E14"/>
    <w:rsid w:val="00DA081D"/>
    <w:rsid w:val="00DA0970"/>
    <w:rsid w:val="00DA237F"/>
    <w:rsid w:val="00DB07A8"/>
    <w:rsid w:val="00DB55A5"/>
    <w:rsid w:val="00DB5CB6"/>
    <w:rsid w:val="00DB78E7"/>
    <w:rsid w:val="00DC4717"/>
    <w:rsid w:val="00DD1120"/>
    <w:rsid w:val="00DD3DA2"/>
    <w:rsid w:val="00DE0087"/>
    <w:rsid w:val="00DE30BA"/>
    <w:rsid w:val="00DE3589"/>
    <w:rsid w:val="00DF2090"/>
    <w:rsid w:val="00E029CE"/>
    <w:rsid w:val="00E215F9"/>
    <w:rsid w:val="00E22B0A"/>
    <w:rsid w:val="00E250D1"/>
    <w:rsid w:val="00E36529"/>
    <w:rsid w:val="00E43C25"/>
    <w:rsid w:val="00E470B0"/>
    <w:rsid w:val="00E520BC"/>
    <w:rsid w:val="00E57C57"/>
    <w:rsid w:val="00E71157"/>
    <w:rsid w:val="00E73B7A"/>
    <w:rsid w:val="00E74A78"/>
    <w:rsid w:val="00E7641A"/>
    <w:rsid w:val="00E80BF4"/>
    <w:rsid w:val="00E82906"/>
    <w:rsid w:val="00E844FD"/>
    <w:rsid w:val="00E8482E"/>
    <w:rsid w:val="00E858BB"/>
    <w:rsid w:val="00E879D3"/>
    <w:rsid w:val="00E911E6"/>
    <w:rsid w:val="00EA2E18"/>
    <w:rsid w:val="00EA3AE1"/>
    <w:rsid w:val="00EB59F3"/>
    <w:rsid w:val="00EB7FC7"/>
    <w:rsid w:val="00ED0B77"/>
    <w:rsid w:val="00EE4985"/>
    <w:rsid w:val="00F06802"/>
    <w:rsid w:val="00F1020F"/>
    <w:rsid w:val="00F16524"/>
    <w:rsid w:val="00F27FBF"/>
    <w:rsid w:val="00F41424"/>
    <w:rsid w:val="00F41628"/>
    <w:rsid w:val="00F41E08"/>
    <w:rsid w:val="00F51F93"/>
    <w:rsid w:val="00F52236"/>
    <w:rsid w:val="00F660AE"/>
    <w:rsid w:val="00F81BA1"/>
    <w:rsid w:val="00F83164"/>
    <w:rsid w:val="00F87F78"/>
    <w:rsid w:val="00FA057B"/>
    <w:rsid w:val="00FB1EF6"/>
    <w:rsid w:val="00FB435A"/>
    <w:rsid w:val="00FB4570"/>
    <w:rsid w:val="00FC419F"/>
    <w:rsid w:val="00FC7ED4"/>
    <w:rsid w:val="00FC7FA6"/>
    <w:rsid w:val="00FD0B84"/>
    <w:rsid w:val="00FD79A6"/>
    <w:rsid w:val="00FE17FF"/>
    <w:rsid w:val="00FE212B"/>
    <w:rsid w:val="00FE246F"/>
    <w:rsid w:val="00FE5243"/>
    <w:rsid w:val="00FF21F1"/>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E6EFC2F-CAFF-4F5A-BAF0-EF81F51F8A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1E02"/>
  </w:style>
  <w:style w:type="paragraph" w:styleId="Ttulo1">
    <w:name w:val="heading 1"/>
    <w:basedOn w:val="Normal"/>
    <w:next w:val="Normal"/>
    <w:link w:val="Ttulo1Car"/>
    <w:uiPriority w:val="9"/>
    <w:qFormat/>
    <w:rsid w:val="004E020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31414"/>
    <w:pPr>
      <w:ind w:left="720"/>
      <w:contextualSpacing/>
    </w:pPr>
  </w:style>
  <w:style w:type="paragraph" w:styleId="Sinespaciado">
    <w:name w:val="No Spacing"/>
    <w:uiPriority w:val="1"/>
    <w:qFormat/>
    <w:rsid w:val="00AB4DD6"/>
    <w:pPr>
      <w:spacing w:after="0" w:line="240" w:lineRule="auto"/>
    </w:pPr>
  </w:style>
  <w:style w:type="character" w:customStyle="1" w:styleId="Ttulo1Car">
    <w:name w:val="Título 1 Car"/>
    <w:basedOn w:val="Fuentedeprrafopredeter"/>
    <w:link w:val="Ttulo1"/>
    <w:uiPriority w:val="9"/>
    <w:rsid w:val="004E020B"/>
    <w:rPr>
      <w:rFonts w:asciiTheme="majorHAnsi" w:eastAsiaTheme="majorEastAsia" w:hAnsiTheme="majorHAnsi" w:cstheme="majorBidi"/>
      <w:color w:val="2E74B5" w:themeColor="accent1" w:themeShade="BF"/>
      <w:sz w:val="32"/>
      <w:szCs w:val="32"/>
    </w:rPr>
  </w:style>
  <w:style w:type="paragraph" w:styleId="Textodeglobo">
    <w:name w:val="Balloon Text"/>
    <w:basedOn w:val="Normal"/>
    <w:link w:val="TextodegloboCar"/>
    <w:uiPriority w:val="99"/>
    <w:semiHidden/>
    <w:unhideWhenUsed/>
    <w:rsid w:val="003E0D5A"/>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E0D5A"/>
    <w:rPr>
      <w:rFonts w:ascii="Segoe UI" w:hAnsi="Segoe UI" w:cs="Segoe UI"/>
      <w:sz w:val="18"/>
      <w:szCs w:val="18"/>
    </w:rPr>
  </w:style>
  <w:style w:type="table" w:styleId="Tablaconcuadrcula">
    <w:name w:val="Table Grid"/>
    <w:basedOn w:val="Tablanormal"/>
    <w:uiPriority w:val="39"/>
    <w:rsid w:val="00022F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F87F7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87F78"/>
  </w:style>
  <w:style w:type="paragraph" w:styleId="Piedepgina">
    <w:name w:val="footer"/>
    <w:basedOn w:val="Normal"/>
    <w:link w:val="PiedepginaCar"/>
    <w:uiPriority w:val="99"/>
    <w:unhideWhenUsed/>
    <w:rsid w:val="00F87F7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87F7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692615">
      <w:bodyDiv w:val="1"/>
      <w:marLeft w:val="0"/>
      <w:marRight w:val="0"/>
      <w:marTop w:val="0"/>
      <w:marBottom w:val="0"/>
      <w:divBdr>
        <w:top w:val="none" w:sz="0" w:space="0" w:color="auto"/>
        <w:left w:val="none" w:sz="0" w:space="0" w:color="auto"/>
        <w:bottom w:val="none" w:sz="0" w:space="0" w:color="auto"/>
        <w:right w:val="none" w:sz="0" w:space="0" w:color="auto"/>
      </w:divBdr>
    </w:div>
    <w:div w:id="125129002">
      <w:bodyDiv w:val="1"/>
      <w:marLeft w:val="0"/>
      <w:marRight w:val="0"/>
      <w:marTop w:val="0"/>
      <w:marBottom w:val="0"/>
      <w:divBdr>
        <w:top w:val="none" w:sz="0" w:space="0" w:color="auto"/>
        <w:left w:val="none" w:sz="0" w:space="0" w:color="auto"/>
        <w:bottom w:val="none" w:sz="0" w:space="0" w:color="auto"/>
        <w:right w:val="none" w:sz="0" w:space="0" w:color="auto"/>
      </w:divBdr>
    </w:div>
    <w:div w:id="128743469">
      <w:bodyDiv w:val="1"/>
      <w:marLeft w:val="0"/>
      <w:marRight w:val="0"/>
      <w:marTop w:val="0"/>
      <w:marBottom w:val="0"/>
      <w:divBdr>
        <w:top w:val="none" w:sz="0" w:space="0" w:color="auto"/>
        <w:left w:val="none" w:sz="0" w:space="0" w:color="auto"/>
        <w:bottom w:val="none" w:sz="0" w:space="0" w:color="auto"/>
        <w:right w:val="none" w:sz="0" w:space="0" w:color="auto"/>
      </w:divBdr>
    </w:div>
    <w:div w:id="135878765">
      <w:bodyDiv w:val="1"/>
      <w:marLeft w:val="0"/>
      <w:marRight w:val="0"/>
      <w:marTop w:val="0"/>
      <w:marBottom w:val="0"/>
      <w:divBdr>
        <w:top w:val="none" w:sz="0" w:space="0" w:color="auto"/>
        <w:left w:val="none" w:sz="0" w:space="0" w:color="auto"/>
        <w:bottom w:val="none" w:sz="0" w:space="0" w:color="auto"/>
        <w:right w:val="none" w:sz="0" w:space="0" w:color="auto"/>
      </w:divBdr>
    </w:div>
    <w:div w:id="149374562">
      <w:bodyDiv w:val="1"/>
      <w:marLeft w:val="0"/>
      <w:marRight w:val="0"/>
      <w:marTop w:val="0"/>
      <w:marBottom w:val="0"/>
      <w:divBdr>
        <w:top w:val="none" w:sz="0" w:space="0" w:color="auto"/>
        <w:left w:val="none" w:sz="0" w:space="0" w:color="auto"/>
        <w:bottom w:val="none" w:sz="0" w:space="0" w:color="auto"/>
        <w:right w:val="none" w:sz="0" w:space="0" w:color="auto"/>
      </w:divBdr>
      <w:divsChild>
        <w:div w:id="1966038606">
          <w:marLeft w:val="0"/>
          <w:marRight w:val="0"/>
          <w:marTop w:val="0"/>
          <w:marBottom w:val="0"/>
          <w:divBdr>
            <w:top w:val="none" w:sz="0" w:space="0" w:color="auto"/>
            <w:left w:val="none" w:sz="0" w:space="0" w:color="auto"/>
            <w:bottom w:val="none" w:sz="0" w:space="0" w:color="auto"/>
            <w:right w:val="none" w:sz="0" w:space="0" w:color="auto"/>
          </w:divBdr>
        </w:div>
        <w:div w:id="2073918455">
          <w:marLeft w:val="0"/>
          <w:marRight w:val="0"/>
          <w:marTop w:val="0"/>
          <w:marBottom w:val="0"/>
          <w:divBdr>
            <w:top w:val="none" w:sz="0" w:space="0" w:color="auto"/>
            <w:left w:val="none" w:sz="0" w:space="0" w:color="auto"/>
            <w:bottom w:val="none" w:sz="0" w:space="0" w:color="auto"/>
            <w:right w:val="none" w:sz="0" w:space="0" w:color="auto"/>
          </w:divBdr>
        </w:div>
        <w:div w:id="1644658197">
          <w:marLeft w:val="0"/>
          <w:marRight w:val="0"/>
          <w:marTop w:val="0"/>
          <w:marBottom w:val="0"/>
          <w:divBdr>
            <w:top w:val="none" w:sz="0" w:space="0" w:color="auto"/>
            <w:left w:val="none" w:sz="0" w:space="0" w:color="auto"/>
            <w:bottom w:val="none" w:sz="0" w:space="0" w:color="auto"/>
            <w:right w:val="none" w:sz="0" w:space="0" w:color="auto"/>
          </w:divBdr>
        </w:div>
      </w:divsChild>
    </w:div>
    <w:div w:id="244923440">
      <w:bodyDiv w:val="1"/>
      <w:marLeft w:val="0"/>
      <w:marRight w:val="0"/>
      <w:marTop w:val="0"/>
      <w:marBottom w:val="0"/>
      <w:divBdr>
        <w:top w:val="none" w:sz="0" w:space="0" w:color="auto"/>
        <w:left w:val="none" w:sz="0" w:space="0" w:color="auto"/>
        <w:bottom w:val="none" w:sz="0" w:space="0" w:color="auto"/>
        <w:right w:val="none" w:sz="0" w:space="0" w:color="auto"/>
      </w:divBdr>
    </w:div>
    <w:div w:id="253250875">
      <w:bodyDiv w:val="1"/>
      <w:marLeft w:val="0"/>
      <w:marRight w:val="0"/>
      <w:marTop w:val="0"/>
      <w:marBottom w:val="0"/>
      <w:divBdr>
        <w:top w:val="none" w:sz="0" w:space="0" w:color="auto"/>
        <w:left w:val="none" w:sz="0" w:space="0" w:color="auto"/>
        <w:bottom w:val="none" w:sz="0" w:space="0" w:color="auto"/>
        <w:right w:val="none" w:sz="0" w:space="0" w:color="auto"/>
      </w:divBdr>
    </w:div>
    <w:div w:id="279461441">
      <w:bodyDiv w:val="1"/>
      <w:marLeft w:val="0"/>
      <w:marRight w:val="0"/>
      <w:marTop w:val="0"/>
      <w:marBottom w:val="0"/>
      <w:divBdr>
        <w:top w:val="none" w:sz="0" w:space="0" w:color="auto"/>
        <w:left w:val="none" w:sz="0" w:space="0" w:color="auto"/>
        <w:bottom w:val="none" w:sz="0" w:space="0" w:color="auto"/>
        <w:right w:val="none" w:sz="0" w:space="0" w:color="auto"/>
      </w:divBdr>
    </w:div>
    <w:div w:id="305933158">
      <w:bodyDiv w:val="1"/>
      <w:marLeft w:val="0"/>
      <w:marRight w:val="0"/>
      <w:marTop w:val="0"/>
      <w:marBottom w:val="0"/>
      <w:divBdr>
        <w:top w:val="none" w:sz="0" w:space="0" w:color="auto"/>
        <w:left w:val="none" w:sz="0" w:space="0" w:color="auto"/>
        <w:bottom w:val="none" w:sz="0" w:space="0" w:color="auto"/>
        <w:right w:val="none" w:sz="0" w:space="0" w:color="auto"/>
      </w:divBdr>
    </w:div>
    <w:div w:id="326519974">
      <w:bodyDiv w:val="1"/>
      <w:marLeft w:val="0"/>
      <w:marRight w:val="0"/>
      <w:marTop w:val="0"/>
      <w:marBottom w:val="0"/>
      <w:divBdr>
        <w:top w:val="none" w:sz="0" w:space="0" w:color="auto"/>
        <w:left w:val="none" w:sz="0" w:space="0" w:color="auto"/>
        <w:bottom w:val="none" w:sz="0" w:space="0" w:color="auto"/>
        <w:right w:val="none" w:sz="0" w:space="0" w:color="auto"/>
      </w:divBdr>
    </w:div>
    <w:div w:id="327439075">
      <w:bodyDiv w:val="1"/>
      <w:marLeft w:val="0"/>
      <w:marRight w:val="0"/>
      <w:marTop w:val="0"/>
      <w:marBottom w:val="0"/>
      <w:divBdr>
        <w:top w:val="none" w:sz="0" w:space="0" w:color="auto"/>
        <w:left w:val="none" w:sz="0" w:space="0" w:color="auto"/>
        <w:bottom w:val="none" w:sz="0" w:space="0" w:color="auto"/>
        <w:right w:val="none" w:sz="0" w:space="0" w:color="auto"/>
      </w:divBdr>
    </w:div>
    <w:div w:id="385372059">
      <w:bodyDiv w:val="1"/>
      <w:marLeft w:val="0"/>
      <w:marRight w:val="0"/>
      <w:marTop w:val="0"/>
      <w:marBottom w:val="0"/>
      <w:divBdr>
        <w:top w:val="none" w:sz="0" w:space="0" w:color="auto"/>
        <w:left w:val="none" w:sz="0" w:space="0" w:color="auto"/>
        <w:bottom w:val="none" w:sz="0" w:space="0" w:color="auto"/>
        <w:right w:val="none" w:sz="0" w:space="0" w:color="auto"/>
      </w:divBdr>
    </w:div>
    <w:div w:id="682634290">
      <w:bodyDiv w:val="1"/>
      <w:marLeft w:val="0"/>
      <w:marRight w:val="0"/>
      <w:marTop w:val="0"/>
      <w:marBottom w:val="0"/>
      <w:divBdr>
        <w:top w:val="none" w:sz="0" w:space="0" w:color="auto"/>
        <w:left w:val="none" w:sz="0" w:space="0" w:color="auto"/>
        <w:bottom w:val="none" w:sz="0" w:space="0" w:color="auto"/>
        <w:right w:val="none" w:sz="0" w:space="0" w:color="auto"/>
      </w:divBdr>
    </w:div>
    <w:div w:id="882668275">
      <w:bodyDiv w:val="1"/>
      <w:marLeft w:val="0"/>
      <w:marRight w:val="0"/>
      <w:marTop w:val="0"/>
      <w:marBottom w:val="0"/>
      <w:divBdr>
        <w:top w:val="none" w:sz="0" w:space="0" w:color="auto"/>
        <w:left w:val="none" w:sz="0" w:space="0" w:color="auto"/>
        <w:bottom w:val="none" w:sz="0" w:space="0" w:color="auto"/>
        <w:right w:val="none" w:sz="0" w:space="0" w:color="auto"/>
      </w:divBdr>
    </w:div>
    <w:div w:id="887691578">
      <w:bodyDiv w:val="1"/>
      <w:marLeft w:val="0"/>
      <w:marRight w:val="0"/>
      <w:marTop w:val="0"/>
      <w:marBottom w:val="0"/>
      <w:divBdr>
        <w:top w:val="none" w:sz="0" w:space="0" w:color="auto"/>
        <w:left w:val="none" w:sz="0" w:space="0" w:color="auto"/>
        <w:bottom w:val="none" w:sz="0" w:space="0" w:color="auto"/>
        <w:right w:val="none" w:sz="0" w:space="0" w:color="auto"/>
      </w:divBdr>
    </w:div>
    <w:div w:id="944575594">
      <w:bodyDiv w:val="1"/>
      <w:marLeft w:val="0"/>
      <w:marRight w:val="0"/>
      <w:marTop w:val="0"/>
      <w:marBottom w:val="0"/>
      <w:divBdr>
        <w:top w:val="none" w:sz="0" w:space="0" w:color="auto"/>
        <w:left w:val="none" w:sz="0" w:space="0" w:color="auto"/>
        <w:bottom w:val="none" w:sz="0" w:space="0" w:color="auto"/>
        <w:right w:val="none" w:sz="0" w:space="0" w:color="auto"/>
      </w:divBdr>
    </w:div>
    <w:div w:id="1011952487">
      <w:bodyDiv w:val="1"/>
      <w:marLeft w:val="0"/>
      <w:marRight w:val="0"/>
      <w:marTop w:val="0"/>
      <w:marBottom w:val="0"/>
      <w:divBdr>
        <w:top w:val="none" w:sz="0" w:space="0" w:color="auto"/>
        <w:left w:val="none" w:sz="0" w:space="0" w:color="auto"/>
        <w:bottom w:val="none" w:sz="0" w:space="0" w:color="auto"/>
        <w:right w:val="none" w:sz="0" w:space="0" w:color="auto"/>
      </w:divBdr>
    </w:div>
    <w:div w:id="1061906864">
      <w:bodyDiv w:val="1"/>
      <w:marLeft w:val="0"/>
      <w:marRight w:val="0"/>
      <w:marTop w:val="0"/>
      <w:marBottom w:val="0"/>
      <w:divBdr>
        <w:top w:val="none" w:sz="0" w:space="0" w:color="auto"/>
        <w:left w:val="none" w:sz="0" w:space="0" w:color="auto"/>
        <w:bottom w:val="none" w:sz="0" w:space="0" w:color="auto"/>
        <w:right w:val="none" w:sz="0" w:space="0" w:color="auto"/>
      </w:divBdr>
    </w:div>
    <w:div w:id="1116413878">
      <w:bodyDiv w:val="1"/>
      <w:marLeft w:val="0"/>
      <w:marRight w:val="0"/>
      <w:marTop w:val="0"/>
      <w:marBottom w:val="0"/>
      <w:divBdr>
        <w:top w:val="none" w:sz="0" w:space="0" w:color="auto"/>
        <w:left w:val="none" w:sz="0" w:space="0" w:color="auto"/>
        <w:bottom w:val="none" w:sz="0" w:space="0" w:color="auto"/>
        <w:right w:val="none" w:sz="0" w:space="0" w:color="auto"/>
      </w:divBdr>
    </w:div>
    <w:div w:id="1271858770">
      <w:bodyDiv w:val="1"/>
      <w:marLeft w:val="0"/>
      <w:marRight w:val="0"/>
      <w:marTop w:val="0"/>
      <w:marBottom w:val="0"/>
      <w:divBdr>
        <w:top w:val="none" w:sz="0" w:space="0" w:color="auto"/>
        <w:left w:val="none" w:sz="0" w:space="0" w:color="auto"/>
        <w:bottom w:val="none" w:sz="0" w:space="0" w:color="auto"/>
        <w:right w:val="none" w:sz="0" w:space="0" w:color="auto"/>
      </w:divBdr>
    </w:div>
    <w:div w:id="1306088174">
      <w:bodyDiv w:val="1"/>
      <w:marLeft w:val="0"/>
      <w:marRight w:val="0"/>
      <w:marTop w:val="0"/>
      <w:marBottom w:val="0"/>
      <w:divBdr>
        <w:top w:val="none" w:sz="0" w:space="0" w:color="auto"/>
        <w:left w:val="none" w:sz="0" w:space="0" w:color="auto"/>
        <w:bottom w:val="none" w:sz="0" w:space="0" w:color="auto"/>
        <w:right w:val="none" w:sz="0" w:space="0" w:color="auto"/>
      </w:divBdr>
    </w:div>
    <w:div w:id="1343511325">
      <w:bodyDiv w:val="1"/>
      <w:marLeft w:val="0"/>
      <w:marRight w:val="0"/>
      <w:marTop w:val="0"/>
      <w:marBottom w:val="0"/>
      <w:divBdr>
        <w:top w:val="none" w:sz="0" w:space="0" w:color="auto"/>
        <w:left w:val="none" w:sz="0" w:space="0" w:color="auto"/>
        <w:bottom w:val="none" w:sz="0" w:space="0" w:color="auto"/>
        <w:right w:val="none" w:sz="0" w:space="0" w:color="auto"/>
      </w:divBdr>
    </w:div>
    <w:div w:id="1370378452">
      <w:bodyDiv w:val="1"/>
      <w:marLeft w:val="0"/>
      <w:marRight w:val="0"/>
      <w:marTop w:val="0"/>
      <w:marBottom w:val="0"/>
      <w:divBdr>
        <w:top w:val="none" w:sz="0" w:space="0" w:color="auto"/>
        <w:left w:val="none" w:sz="0" w:space="0" w:color="auto"/>
        <w:bottom w:val="none" w:sz="0" w:space="0" w:color="auto"/>
        <w:right w:val="none" w:sz="0" w:space="0" w:color="auto"/>
      </w:divBdr>
    </w:div>
    <w:div w:id="1482308827">
      <w:bodyDiv w:val="1"/>
      <w:marLeft w:val="0"/>
      <w:marRight w:val="0"/>
      <w:marTop w:val="0"/>
      <w:marBottom w:val="0"/>
      <w:divBdr>
        <w:top w:val="none" w:sz="0" w:space="0" w:color="auto"/>
        <w:left w:val="none" w:sz="0" w:space="0" w:color="auto"/>
        <w:bottom w:val="none" w:sz="0" w:space="0" w:color="auto"/>
        <w:right w:val="none" w:sz="0" w:space="0" w:color="auto"/>
      </w:divBdr>
    </w:div>
    <w:div w:id="1518732802">
      <w:bodyDiv w:val="1"/>
      <w:marLeft w:val="0"/>
      <w:marRight w:val="0"/>
      <w:marTop w:val="0"/>
      <w:marBottom w:val="0"/>
      <w:divBdr>
        <w:top w:val="none" w:sz="0" w:space="0" w:color="auto"/>
        <w:left w:val="none" w:sz="0" w:space="0" w:color="auto"/>
        <w:bottom w:val="none" w:sz="0" w:space="0" w:color="auto"/>
        <w:right w:val="none" w:sz="0" w:space="0" w:color="auto"/>
      </w:divBdr>
    </w:div>
    <w:div w:id="1613395429">
      <w:bodyDiv w:val="1"/>
      <w:marLeft w:val="0"/>
      <w:marRight w:val="0"/>
      <w:marTop w:val="0"/>
      <w:marBottom w:val="0"/>
      <w:divBdr>
        <w:top w:val="none" w:sz="0" w:space="0" w:color="auto"/>
        <w:left w:val="none" w:sz="0" w:space="0" w:color="auto"/>
        <w:bottom w:val="none" w:sz="0" w:space="0" w:color="auto"/>
        <w:right w:val="none" w:sz="0" w:space="0" w:color="auto"/>
      </w:divBdr>
    </w:div>
    <w:div w:id="1781605477">
      <w:bodyDiv w:val="1"/>
      <w:marLeft w:val="0"/>
      <w:marRight w:val="0"/>
      <w:marTop w:val="0"/>
      <w:marBottom w:val="0"/>
      <w:divBdr>
        <w:top w:val="none" w:sz="0" w:space="0" w:color="auto"/>
        <w:left w:val="none" w:sz="0" w:space="0" w:color="auto"/>
        <w:bottom w:val="none" w:sz="0" w:space="0" w:color="auto"/>
        <w:right w:val="none" w:sz="0" w:space="0" w:color="auto"/>
      </w:divBdr>
    </w:div>
    <w:div w:id="1879271159">
      <w:bodyDiv w:val="1"/>
      <w:marLeft w:val="0"/>
      <w:marRight w:val="0"/>
      <w:marTop w:val="0"/>
      <w:marBottom w:val="0"/>
      <w:divBdr>
        <w:top w:val="none" w:sz="0" w:space="0" w:color="auto"/>
        <w:left w:val="none" w:sz="0" w:space="0" w:color="auto"/>
        <w:bottom w:val="none" w:sz="0" w:space="0" w:color="auto"/>
        <w:right w:val="none" w:sz="0" w:space="0" w:color="auto"/>
      </w:divBdr>
    </w:div>
    <w:div w:id="1888177304">
      <w:bodyDiv w:val="1"/>
      <w:marLeft w:val="0"/>
      <w:marRight w:val="0"/>
      <w:marTop w:val="0"/>
      <w:marBottom w:val="0"/>
      <w:divBdr>
        <w:top w:val="none" w:sz="0" w:space="0" w:color="auto"/>
        <w:left w:val="none" w:sz="0" w:space="0" w:color="auto"/>
        <w:bottom w:val="none" w:sz="0" w:space="0" w:color="auto"/>
        <w:right w:val="none" w:sz="0" w:space="0" w:color="auto"/>
      </w:divBdr>
    </w:div>
    <w:div w:id="1902592806">
      <w:bodyDiv w:val="1"/>
      <w:marLeft w:val="0"/>
      <w:marRight w:val="0"/>
      <w:marTop w:val="0"/>
      <w:marBottom w:val="0"/>
      <w:divBdr>
        <w:top w:val="none" w:sz="0" w:space="0" w:color="auto"/>
        <w:left w:val="none" w:sz="0" w:space="0" w:color="auto"/>
        <w:bottom w:val="none" w:sz="0" w:space="0" w:color="auto"/>
        <w:right w:val="none" w:sz="0" w:space="0" w:color="auto"/>
      </w:divBdr>
    </w:div>
    <w:div w:id="1927415927">
      <w:bodyDiv w:val="1"/>
      <w:marLeft w:val="0"/>
      <w:marRight w:val="0"/>
      <w:marTop w:val="0"/>
      <w:marBottom w:val="0"/>
      <w:divBdr>
        <w:top w:val="none" w:sz="0" w:space="0" w:color="auto"/>
        <w:left w:val="none" w:sz="0" w:space="0" w:color="auto"/>
        <w:bottom w:val="none" w:sz="0" w:space="0" w:color="auto"/>
        <w:right w:val="none" w:sz="0" w:space="0" w:color="auto"/>
      </w:divBdr>
    </w:div>
    <w:div w:id="1943953601">
      <w:bodyDiv w:val="1"/>
      <w:marLeft w:val="0"/>
      <w:marRight w:val="0"/>
      <w:marTop w:val="0"/>
      <w:marBottom w:val="0"/>
      <w:divBdr>
        <w:top w:val="none" w:sz="0" w:space="0" w:color="auto"/>
        <w:left w:val="none" w:sz="0" w:space="0" w:color="auto"/>
        <w:bottom w:val="none" w:sz="0" w:space="0" w:color="auto"/>
        <w:right w:val="none" w:sz="0" w:space="0" w:color="auto"/>
      </w:divBdr>
    </w:div>
    <w:div w:id="1945189556">
      <w:bodyDiv w:val="1"/>
      <w:marLeft w:val="0"/>
      <w:marRight w:val="0"/>
      <w:marTop w:val="0"/>
      <w:marBottom w:val="0"/>
      <w:divBdr>
        <w:top w:val="none" w:sz="0" w:space="0" w:color="auto"/>
        <w:left w:val="none" w:sz="0" w:space="0" w:color="auto"/>
        <w:bottom w:val="none" w:sz="0" w:space="0" w:color="auto"/>
        <w:right w:val="none" w:sz="0" w:space="0" w:color="auto"/>
      </w:divBdr>
    </w:div>
    <w:div w:id="1949385820">
      <w:bodyDiv w:val="1"/>
      <w:marLeft w:val="0"/>
      <w:marRight w:val="0"/>
      <w:marTop w:val="0"/>
      <w:marBottom w:val="0"/>
      <w:divBdr>
        <w:top w:val="none" w:sz="0" w:space="0" w:color="auto"/>
        <w:left w:val="none" w:sz="0" w:space="0" w:color="auto"/>
        <w:bottom w:val="none" w:sz="0" w:space="0" w:color="auto"/>
        <w:right w:val="none" w:sz="0" w:space="0" w:color="auto"/>
      </w:divBdr>
    </w:div>
    <w:div w:id="1982153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32.png"/><Relationship Id="rId21" Type="http://schemas.openxmlformats.org/officeDocument/2006/relationships/image" Target="media/image14.emf"/><Relationship Id="rId34" Type="http://schemas.openxmlformats.org/officeDocument/2006/relationships/image" Target="media/image27.emf"/><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hyperlink" Target="https://hogarcabanas.org.mx/licitacion/lplsc-001-2020-dictamen-de-estados-financieros/" TargetMode="External"/><Relationship Id="rId55" Type="http://schemas.openxmlformats.org/officeDocument/2006/relationships/hyperlink" Target="https://hogarcabanas.org.mx/licitacion/licitacion-publica-local-lplscc-hc-006-2020-sin-concurrencia-del-comite-a-tiempo-recortado-para-la-adquisicion-de-mobiliario-para-los-residentes-de-casa-varones/" TargetMode="Externa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image" Target="media/image38.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41" Type="http://schemas.openxmlformats.org/officeDocument/2006/relationships/image" Target="media/image33.png"/><Relationship Id="rId54" Type="http://schemas.openxmlformats.org/officeDocument/2006/relationships/hyperlink" Target="https://hogarcabanas.org.mx/licitacion/licitacion-publica-local-lplscc-hc-005-2020-sin-concurrencia-del-comite-a-tiempo-recortado-para-la-adquisicion-de-pijamas-para-los-residentes-del-hogar-cabana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png"/><Relationship Id="rId32" Type="http://schemas.openxmlformats.org/officeDocument/2006/relationships/image" Target="media/image25.emf"/><Relationship Id="rId37" Type="http://schemas.openxmlformats.org/officeDocument/2006/relationships/image" Target="media/image30.png"/><Relationship Id="rId40" Type="http://schemas.microsoft.com/office/2007/relationships/hdphoto" Target="media/hdphoto1.wdp"/><Relationship Id="rId45" Type="http://schemas.openxmlformats.org/officeDocument/2006/relationships/image" Target="media/image37.png"/><Relationship Id="rId53" Type="http://schemas.openxmlformats.org/officeDocument/2006/relationships/hyperlink" Target="https://hogarcabanas.org.mx/licitacion/licitacion-publica-local-sin-concurrencia-del-comite-lplscc-hc-004-2020/"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png"/><Relationship Id="rId49" Type="http://schemas.microsoft.com/office/2007/relationships/hdphoto" Target="media/hdphoto2.wdp"/><Relationship Id="rId57"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4" Type="http://schemas.openxmlformats.org/officeDocument/2006/relationships/image" Target="media/image36.png"/><Relationship Id="rId52" Type="http://schemas.openxmlformats.org/officeDocument/2006/relationships/hyperlink" Target="https://hogarcabanas.org.mx/licitacion/licitacion-publica-local-lplscc-hc-003-2020/"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1.emf"/><Relationship Id="rId8" Type="http://schemas.openxmlformats.org/officeDocument/2006/relationships/image" Target="media/image1.png"/><Relationship Id="rId51" Type="http://schemas.openxmlformats.org/officeDocument/2006/relationships/hyperlink" Target="https://hogarcabanas.org.mx/licitacion/equipamiento-de-la-sala-de-fisioterapia-y-rehabilitacion-del-hogar-cabanas/" TargetMode="External"/><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58B2E6-CCC6-47C0-A8B7-16262E219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40</Pages>
  <Words>8433</Words>
  <Characters>46383</Characters>
  <Application>Microsoft Office Word</Application>
  <DocSecurity>0</DocSecurity>
  <Lines>386</Lines>
  <Paragraphs>109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54707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Gerardo Garabito</dc:creator>
  <cp:keywords/>
  <dc:description/>
  <cp:lastModifiedBy>Gerardo Garabito</cp:lastModifiedBy>
  <cp:revision>3</cp:revision>
  <cp:lastPrinted>2021-02-08T17:15:00Z</cp:lastPrinted>
  <dcterms:created xsi:type="dcterms:W3CDTF">2021-02-22T19:59:00Z</dcterms:created>
  <dcterms:modified xsi:type="dcterms:W3CDTF">2021-02-22T20:08:00Z</dcterms:modified>
</cp:coreProperties>
</file>